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FF403" w14:textId="497E51CD" w:rsidR="002C57B6" w:rsidRDefault="5F4F78B0" w:rsidP="39A95A34">
      <w:pPr>
        <w:jc w:val="both"/>
        <w:rPr>
          <w:rFonts w:eastAsiaTheme="minorEastAsia"/>
          <w:b/>
          <w:bCs/>
          <w:lang w:val="pt-BR"/>
        </w:rPr>
      </w:pPr>
      <w:r w:rsidRPr="39A95A34">
        <w:rPr>
          <w:rFonts w:eastAsiaTheme="minorEastAsia"/>
          <w:b/>
          <w:bCs/>
          <w:lang w:val="pt-BR"/>
        </w:rPr>
        <w:t xml:space="preserve">INSTRUÇÃO DE VOTO RELATIVA À </w:t>
      </w:r>
      <w:r w:rsidR="54811DC8" w:rsidRPr="39A95A34">
        <w:rPr>
          <w:rFonts w:eastAsiaTheme="minorEastAsia"/>
          <w:b/>
          <w:bCs/>
          <w:lang w:val="pt-BR"/>
        </w:rPr>
        <w:t xml:space="preserve">ASSEMBLEIA ESPECIAL DOS TITULARES DE CERTIFICADOS DE RECEBÍVEIS DO IMOBILIÁRIOS, </w:t>
      </w:r>
      <w:r w:rsidR="00DB0ECF">
        <w:rPr>
          <w:rFonts w:eastAsiaTheme="minorEastAsia"/>
          <w:b/>
          <w:bCs/>
          <w:lang w:val="pt-BR"/>
        </w:rPr>
        <w:t xml:space="preserve">DA </w:t>
      </w:r>
      <w:r w:rsidR="002C1461">
        <w:rPr>
          <w:rFonts w:eastAsiaTheme="minorEastAsia"/>
          <w:b/>
          <w:bCs/>
          <w:lang w:val="pt-BR"/>
        </w:rPr>
        <w:t>SÉRIE ÚNICA</w:t>
      </w:r>
      <w:r w:rsidR="54811DC8" w:rsidRPr="39A95A34">
        <w:rPr>
          <w:rFonts w:eastAsiaTheme="minorEastAsia"/>
          <w:b/>
          <w:bCs/>
          <w:lang w:val="pt-BR"/>
        </w:rPr>
        <w:t>, DA 131ª EMISSÃO DE CERTIFICADOS DE RECEBÍVEIS IMOBILIÁRIOS DA CANAL COMPANHIA DE SECURITIZAÇÃO</w:t>
      </w:r>
      <w:r w:rsidRPr="39A95A34">
        <w:rPr>
          <w:rFonts w:eastAsiaTheme="minorEastAsia"/>
          <w:b/>
          <w:bCs/>
          <w:lang w:val="pt-BR"/>
        </w:rPr>
        <w:t>, A SER REALIZADA</w:t>
      </w:r>
      <w:r w:rsidR="76EC2038" w:rsidRPr="39A95A34">
        <w:rPr>
          <w:rFonts w:eastAsiaTheme="minorEastAsia"/>
          <w:b/>
          <w:bCs/>
          <w:lang w:val="pt-BR"/>
        </w:rPr>
        <w:t>,</w:t>
      </w:r>
      <w:r w:rsidR="34D22BE8" w:rsidRPr="39A95A34">
        <w:rPr>
          <w:rFonts w:eastAsiaTheme="minorEastAsia"/>
          <w:b/>
          <w:bCs/>
          <w:lang w:val="pt-BR"/>
        </w:rPr>
        <w:t xml:space="preserve"> </w:t>
      </w:r>
      <w:r w:rsidRPr="39A95A34">
        <w:rPr>
          <w:rFonts w:eastAsiaTheme="minorEastAsia"/>
          <w:b/>
          <w:bCs/>
          <w:lang w:val="pt-BR"/>
        </w:rPr>
        <w:t xml:space="preserve">EM </w:t>
      </w:r>
      <w:r w:rsidR="00453A28">
        <w:rPr>
          <w:rFonts w:eastAsiaTheme="minorEastAsia"/>
          <w:b/>
          <w:bCs/>
          <w:lang w:val="pt-BR"/>
        </w:rPr>
        <w:t>[-]</w:t>
      </w:r>
      <w:r w:rsidR="00453A28" w:rsidRPr="39A95A34">
        <w:rPr>
          <w:rFonts w:eastAsiaTheme="minorEastAsia"/>
          <w:b/>
          <w:bCs/>
          <w:lang w:val="pt-BR"/>
        </w:rPr>
        <w:t xml:space="preserve"> </w:t>
      </w:r>
      <w:r w:rsidR="7E6F16F1" w:rsidRPr="39A95A34">
        <w:rPr>
          <w:rFonts w:eastAsiaTheme="minorEastAsia"/>
          <w:b/>
          <w:bCs/>
          <w:lang w:val="pt-BR"/>
        </w:rPr>
        <w:t xml:space="preserve">DE </w:t>
      </w:r>
      <w:r w:rsidR="002C1461">
        <w:rPr>
          <w:rFonts w:eastAsiaTheme="minorEastAsia"/>
          <w:b/>
          <w:bCs/>
          <w:lang w:val="pt-BR"/>
        </w:rPr>
        <w:t>OUTUBRO</w:t>
      </w:r>
      <w:r w:rsidR="00453A28">
        <w:rPr>
          <w:rFonts w:eastAsiaTheme="minorEastAsia"/>
          <w:b/>
          <w:bCs/>
          <w:lang w:val="pt-BR"/>
        </w:rPr>
        <w:t xml:space="preserve"> </w:t>
      </w:r>
      <w:r w:rsidR="7E6F16F1" w:rsidRPr="39A95A34">
        <w:rPr>
          <w:rFonts w:eastAsiaTheme="minorEastAsia"/>
          <w:b/>
          <w:bCs/>
          <w:lang w:val="pt-BR"/>
        </w:rPr>
        <w:t xml:space="preserve">DE </w:t>
      </w:r>
      <w:r w:rsidR="469EC43C" w:rsidRPr="39A95A34">
        <w:rPr>
          <w:rFonts w:eastAsiaTheme="minorEastAsia"/>
          <w:b/>
          <w:bCs/>
          <w:lang w:val="pt-BR"/>
        </w:rPr>
        <w:t>202</w:t>
      </w:r>
      <w:r w:rsidR="00453A28">
        <w:rPr>
          <w:rFonts w:eastAsiaTheme="minorEastAsia"/>
          <w:b/>
          <w:bCs/>
          <w:lang w:val="pt-BR"/>
        </w:rPr>
        <w:t>6</w:t>
      </w:r>
      <w:r w:rsidR="4CFB347B" w:rsidRPr="39A95A34">
        <w:rPr>
          <w:rFonts w:eastAsiaTheme="minorEastAsia"/>
          <w:b/>
          <w:bCs/>
          <w:lang w:val="pt-BR"/>
        </w:rPr>
        <w:t>, EM</w:t>
      </w:r>
      <w:r w:rsidR="00C41C3F">
        <w:rPr>
          <w:rFonts w:eastAsiaTheme="minorEastAsia"/>
          <w:b/>
          <w:bCs/>
          <w:lang w:val="pt-BR"/>
        </w:rPr>
        <w:t xml:space="preserve"> PRIMEIRA</w:t>
      </w:r>
      <w:r w:rsidR="56132D50" w:rsidRPr="39A95A34">
        <w:rPr>
          <w:rFonts w:eastAsiaTheme="minorEastAsia"/>
          <w:b/>
          <w:bCs/>
          <w:lang w:val="pt-BR"/>
        </w:rPr>
        <w:t xml:space="preserve"> </w:t>
      </w:r>
      <w:r w:rsidR="4CFB347B" w:rsidRPr="39A95A34">
        <w:rPr>
          <w:rFonts w:eastAsiaTheme="minorEastAsia"/>
          <w:b/>
          <w:bCs/>
          <w:lang w:val="pt-BR"/>
        </w:rPr>
        <w:t>CONVOCA</w:t>
      </w:r>
      <w:r w:rsidR="56132D50" w:rsidRPr="39A95A34">
        <w:rPr>
          <w:rFonts w:eastAsiaTheme="minorEastAsia"/>
          <w:b/>
          <w:bCs/>
          <w:lang w:val="pt-BR"/>
        </w:rPr>
        <w:t>ÇÃO</w:t>
      </w:r>
      <w:r w:rsidR="31330F90" w:rsidRPr="39A95A34">
        <w:rPr>
          <w:rFonts w:eastAsiaTheme="minorEastAsia"/>
          <w:b/>
          <w:bCs/>
          <w:lang w:val="pt-BR"/>
        </w:rPr>
        <w:t xml:space="preserve"> </w:t>
      </w:r>
      <w:r w:rsidR="37B356D5" w:rsidRPr="39A95A34">
        <w:rPr>
          <w:rFonts w:eastAsiaTheme="minorEastAsia"/>
          <w:b/>
          <w:bCs/>
          <w:lang w:val="pt-BR"/>
        </w:rPr>
        <w:t>E/OU EVENTUAIS REABERTURAS</w:t>
      </w:r>
      <w:r w:rsidRPr="39A95A34">
        <w:rPr>
          <w:rFonts w:eastAsiaTheme="minorEastAsia"/>
          <w:b/>
          <w:bCs/>
          <w:lang w:val="pt-BR"/>
        </w:rPr>
        <w:t>.</w:t>
      </w:r>
    </w:p>
    <w:tbl>
      <w:tblPr>
        <w:tblStyle w:val="Tabelacomgrade"/>
        <w:tblW w:w="0" w:type="auto"/>
        <w:tblInd w:w="-5" w:type="dxa"/>
        <w:tblLook w:val="04A0" w:firstRow="1" w:lastRow="0" w:firstColumn="1" w:lastColumn="0" w:noHBand="0" w:noVBand="1"/>
      </w:tblPr>
      <w:tblGrid>
        <w:gridCol w:w="2552"/>
        <w:gridCol w:w="6803"/>
      </w:tblGrid>
      <w:tr w:rsidR="002C57B6" w:rsidRPr="00DB0ECF" w14:paraId="3449C156" w14:textId="77777777" w:rsidTr="39A95A34">
        <w:tc>
          <w:tcPr>
            <w:tcW w:w="9355" w:type="dxa"/>
            <w:gridSpan w:val="2"/>
          </w:tcPr>
          <w:p w14:paraId="630316D9" w14:textId="55967D1D" w:rsidR="002C57B6" w:rsidRPr="00576FC8" w:rsidRDefault="5F4F78B0" w:rsidP="39A95A34">
            <w:pPr>
              <w:jc w:val="both"/>
              <w:rPr>
                <w:rFonts w:eastAsiaTheme="minorEastAsia"/>
                <w:lang w:val="pt-BR"/>
              </w:rPr>
            </w:pPr>
            <w:r w:rsidRPr="39A95A34">
              <w:rPr>
                <w:rFonts w:eastAsiaTheme="minorEastAsia"/>
                <w:lang w:val="pt-BR"/>
              </w:rPr>
              <w:t xml:space="preserve">Conforme estabelecido pela Resolução CVM </w:t>
            </w:r>
            <w:r w:rsidR="65B39E4D" w:rsidRPr="39A95A34">
              <w:rPr>
                <w:rFonts w:eastAsiaTheme="minorEastAsia"/>
                <w:lang w:val="pt-BR"/>
              </w:rPr>
              <w:t>60</w:t>
            </w:r>
            <w:r w:rsidRPr="39A95A34">
              <w:rPr>
                <w:rFonts w:eastAsiaTheme="minorEastAsia"/>
                <w:lang w:val="pt-BR"/>
              </w:rPr>
              <w:t xml:space="preserve">, a Emissora adotará o sistema de votação à distância por ocasião da </w:t>
            </w:r>
            <w:r w:rsidR="7FB5FB0B" w:rsidRPr="39A95A34">
              <w:rPr>
                <w:rFonts w:eastAsiaTheme="minorEastAsia"/>
                <w:lang w:val="pt-BR"/>
              </w:rPr>
              <w:t xml:space="preserve">Assembleia Especial Dos Titulares De Certificados De Recebíveis Do Imobiliários, Em Série Única, Da 131ª Emissão De </w:t>
            </w:r>
            <w:r w:rsidR="7FB5FB0B" w:rsidRPr="00C41C3F">
              <w:rPr>
                <w:rFonts w:eastAsiaTheme="minorEastAsia"/>
                <w:lang w:val="pt-BR"/>
              </w:rPr>
              <w:t>Certificados De Recebíveis Imobiliários Da Canal Companhia De Securitização</w:t>
            </w:r>
            <w:r w:rsidRPr="00C41C3F">
              <w:rPr>
                <w:rFonts w:eastAsiaTheme="minorEastAsia"/>
                <w:lang w:val="pt-BR"/>
              </w:rPr>
              <w:t xml:space="preserve">, a ser realizada em </w:t>
            </w:r>
            <w:r w:rsidR="00F36860">
              <w:rPr>
                <w:rFonts w:eastAsiaTheme="minorEastAsia"/>
                <w:lang w:val="pt-BR"/>
              </w:rPr>
              <w:t>13</w:t>
            </w:r>
            <w:r w:rsidR="00DB0ECF">
              <w:rPr>
                <w:rFonts w:eastAsiaTheme="minorEastAsia"/>
                <w:lang w:val="pt-BR"/>
              </w:rPr>
              <w:t xml:space="preserve"> de</w:t>
            </w:r>
            <w:r w:rsidR="00F36860">
              <w:rPr>
                <w:rFonts w:eastAsiaTheme="minorEastAsia"/>
                <w:lang w:val="pt-BR"/>
              </w:rPr>
              <w:t xml:space="preserve"> outubro</w:t>
            </w:r>
            <w:r w:rsidR="00453A28">
              <w:rPr>
                <w:rFonts w:eastAsiaTheme="minorEastAsia"/>
                <w:lang w:val="pt-BR"/>
              </w:rPr>
              <w:t xml:space="preserve"> </w:t>
            </w:r>
            <w:r w:rsidR="1AA6526E" w:rsidRPr="00C41C3F">
              <w:rPr>
                <w:rFonts w:eastAsiaTheme="minorEastAsia"/>
                <w:lang w:val="pt-BR"/>
              </w:rPr>
              <w:t xml:space="preserve">de </w:t>
            </w:r>
            <w:r w:rsidR="4582DE73" w:rsidRPr="00C41C3F">
              <w:rPr>
                <w:rFonts w:eastAsiaTheme="minorEastAsia"/>
                <w:lang w:val="pt-BR"/>
              </w:rPr>
              <w:t>202</w:t>
            </w:r>
            <w:r w:rsidR="00F3241E" w:rsidRPr="00C41C3F">
              <w:rPr>
                <w:rFonts w:eastAsiaTheme="minorEastAsia"/>
                <w:lang w:val="pt-BR"/>
              </w:rPr>
              <w:t>6</w:t>
            </w:r>
            <w:r w:rsidRPr="00C41C3F">
              <w:rPr>
                <w:rFonts w:eastAsiaTheme="minorEastAsia"/>
                <w:lang w:val="pt-BR"/>
              </w:rPr>
              <w:t xml:space="preserve">, </w:t>
            </w:r>
            <w:r w:rsidR="64F42A4C" w:rsidRPr="00C41C3F">
              <w:rPr>
                <w:rFonts w:eastAsiaTheme="minorEastAsia"/>
                <w:lang w:val="pt-BR"/>
              </w:rPr>
              <w:t>às</w:t>
            </w:r>
            <w:r w:rsidR="7F0B247B" w:rsidRPr="00C41C3F">
              <w:rPr>
                <w:rFonts w:eastAsiaTheme="minorEastAsia"/>
                <w:lang w:val="pt-BR"/>
              </w:rPr>
              <w:t xml:space="preserve"> </w:t>
            </w:r>
            <w:r w:rsidR="5CC1E1A6" w:rsidRPr="00C41C3F">
              <w:rPr>
                <w:rFonts w:eastAsiaTheme="minorEastAsia"/>
                <w:lang w:val="pt-BR"/>
              </w:rPr>
              <w:t>1</w:t>
            </w:r>
            <w:r w:rsidR="00F36860">
              <w:rPr>
                <w:rFonts w:eastAsiaTheme="minorEastAsia"/>
                <w:lang w:val="pt-BR"/>
              </w:rPr>
              <w:t>6</w:t>
            </w:r>
            <w:r w:rsidR="5CC1E1A6" w:rsidRPr="00C41C3F">
              <w:rPr>
                <w:rFonts w:eastAsiaTheme="minorEastAsia"/>
                <w:lang w:val="pt-BR"/>
              </w:rPr>
              <w:t>:</w:t>
            </w:r>
            <w:r w:rsidR="002C1461">
              <w:rPr>
                <w:rFonts w:eastAsiaTheme="minorEastAsia"/>
                <w:lang w:val="pt-BR"/>
              </w:rPr>
              <w:t>00</w:t>
            </w:r>
            <w:r w:rsidR="5CC1E1A6" w:rsidRPr="00C41C3F">
              <w:rPr>
                <w:rFonts w:eastAsiaTheme="minorEastAsia"/>
                <w:lang w:val="pt-BR"/>
              </w:rPr>
              <w:t>horas</w:t>
            </w:r>
            <w:r w:rsidR="64F42A4C" w:rsidRPr="00C41C3F">
              <w:rPr>
                <w:rFonts w:eastAsiaTheme="minorEastAsia"/>
                <w:lang w:val="pt-BR"/>
              </w:rPr>
              <w:t>,</w:t>
            </w:r>
            <w:r w:rsidR="64F42A4C" w:rsidRPr="39A95A34">
              <w:rPr>
                <w:rFonts w:eastAsiaTheme="minorEastAsia"/>
                <w:lang w:val="pt-BR"/>
              </w:rPr>
              <w:t xml:space="preserve"> </w:t>
            </w:r>
            <w:r w:rsidRPr="39A95A34">
              <w:rPr>
                <w:rFonts w:eastAsiaTheme="minorEastAsia"/>
                <w:lang w:val="pt-BR"/>
              </w:rPr>
              <w:t xml:space="preserve">em </w:t>
            </w:r>
            <w:r w:rsidR="6A8D067D" w:rsidRPr="39A95A34">
              <w:rPr>
                <w:rFonts w:eastAsiaTheme="minorEastAsia"/>
                <w:lang w:val="pt-BR"/>
              </w:rPr>
              <w:t>primeira</w:t>
            </w:r>
            <w:r w:rsidR="4377371D" w:rsidRPr="39A95A34">
              <w:rPr>
                <w:rFonts w:eastAsiaTheme="minorEastAsia"/>
                <w:lang w:val="pt-BR"/>
              </w:rPr>
              <w:t xml:space="preserve"> </w:t>
            </w:r>
            <w:r w:rsidRPr="39A95A34">
              <w:rPr>
                <w:rFonts w:eastAsiaTheme="minorEastAsia"/>
                <w:lang w:val="pt-BR"/>
              </w:rPr>
              <w:t>convocação (“</w:t>
            </w:r>
            <w:r w:rsidRPr="39A95A34">
              <w:rPr>
                <w:rFonts w:eastAsiaTheme="minorEastAsia"/>
                <w:u w:val="single"/>
                <w:lang w:val="pt-BR"/>
              </w:rPr>
              <w:t>Assembleia Geral</w:t>
            </w:r>
            <w:r w:rsidRPr="39A95A34">
              <w:rPr>
                <w:rFonts w:eastAsiaTheme="minorEastAsia"/>
                <w:lang w:val="pt-BR"/>
              </w:rPr>
              <w:t xml:space="preserve">”). Desta forma, os Titulares de </w:t>
            </w:r>
            <w:r w:rsidR="7AB3E9B8" w:rsidRPr="39A95A34">
              <w:rPr>
                <w:rFonts w:eastAsiaTheme="minorEastAsia"/>
                <w:lang w:val="pt-BR"/>
              </w:rPr>
              <w:t>CR</w:t>
            </w:r>
            <w:r w:rsidR="6A8D067D" w:rsidRPr="39A95A34">
              <w:rPr>
                <w:rFonts w:eastAsiaTheme="minorEastAsia"/>
                <w:lang w:val="pt-BR"/>
              </w:rPr>
              <w:t>I</w:t>
            </w:r>
            <w:r w:rsidR="469953C2" w:rsidRPr="39A95A34">
              <w:rPr>
                <w:rFonts w:eastAsiaTheme="minorEastAsia"/>
                <w:lang w:val="pt-BR"/>
              </w:rPr>
              <w:t xml:space="preserve">, com direito de voto, poderão encaminhar, a partir desta, suas instruções de voto em relação à matéria constante da Ordem do Dia da Assembleia Geral para: (i) o </w:t>
            </w:r>
            <w:r w:rsidR="116C597A" w:rsidRPr="39A95A34">
              <w:rPr>
                <w:rFonts w:eastAsiaTheme="minorEastAsia"/>
                <w:lang w:val="pt-BR"/>
              </w:rPr>
              <w:t>d</w:t>
            </w:r>
            <w:r w:rsidR="469953C2" w:rsidRPr="39A95A34">
              <w:rPr>
                <w:rFonts w:eastAsiaTheme="minorEastAsia"/>
                <w:lang w:val="pt-BR"/>
              </w:rPr>
              <w:t xml:space="preserve">epartamento de </w:t>
            </w:r>
            <w:r w:rsidR="116C597A" w:rsidRPr="39A95A34">
              <w:rPr>
                <w:rFonts w:eastAsiaTheme="minorEastAsia"/>
                <w:lang w:val="pt-BR"/>
              </w:rPr>
              <w:t>r</w:t>
            </w:r>
            <w:r w:rsidR="469953C2" w:rsidRPr="39A95A34">
              <w:rPr>
                <w:rFonts w:eastAsiaTheme="minorEastAsia"/>
                <w:lang w:val="pt-BR"/>
              </w:rPr>
              <w:t xml:space="preserve">elações com </w:t>
            </w:r>
            <w:r w:rsidR="116C597A" w:rsidRPr="39A95A34">
              <w:rPr>
                <w:rFonts w:eastAsiaTheme="minorEastAsia"/>
                <w:lang w:val="pt-BR"/>
              </w:rPr>
              <w:t>i</w:t>
            </w:r>
            <w:r w:rsidR="469953C2" w:rsidRPr="39A95A34">
              <w:rPr>
                <w:rFonts w:eastAsiaTheme="minorEastAsia"/>
                <w:lang w:val="pt-BR"/>
              </w:rPr>
              <w:t>nvestidores da Emissora; e (</w:t>
            </w:r>
            <w:proofErr w:type="spellStart"/>
            <w:r w:rsidR="469953C2" w:rsidRPr="39A95A34">
              <w:rPr>
                <w:rFonts w:eastAsiaTheme="minorEastAsia"/>
                <w:lang w:val="pt-BR"/>
              </w:rPr>
              <w:t>ii</w:t>
            </w:r>
            <w:proofErr w:type="spellEnd"/>
            <w:r w:rsidR="469953C2" w:rsidRPr="39A95A34">
              <w:rPr>
                <w:rFonts w:eastAsiaTheme="minorEastAsia"/>
                <w:lang w:val="pt-BR"/>
              </w:rPr>
              <w:t>) o Agente Fiduciário, conforme instruções indicadas no item a seguir</w:t>
            </w:r>
            <w:r w:rsidR="116C597A" w:rsidRPr="39A95A34">
              <w:rPr>
                <w:rFonts w:eastAsiaTheme="minorEastAsia"/>
                <w:lang w:val="pt-BR"/>
              </w:rPr>
              <w:t xml:space="preserve"> (“</w:t>
            </w:r>
            <w:r w:rsidR="116C597A" w:rsidRPr="39A95A34">
              <w:rPr>
                <w:rFonts w:eastAsiaTheme="minorEastAsia"/>
                <w:u w:val="single"/>
                <w:lang w:val="pt-BR"/>
              </w:rPr>
              <w:t>Instrução de Voto</w:t>
            </w:r>
            <w:r w:rsidR="116C597A" w:rsidRPr="39A95A34">
              <w:rPr>
                <w:rFonts w:eastAsiaTheme="minorEastAsia"/>
                <w:lang w:val="pt-BR"/>
              </w:rPr>
              <w:t>”).</w:t>
            </w:r>
          </w:p>
          <w:p w14:paraId="29A6D176" w14:textId="77777777" w:rsidR="005A2249" w:rsidRDefault="005A2249" w:rsidP="39A95A34">
            <w:pPr>
              <w:jc w:val="both"/>
              <w:rPr>
                <w:rFonts w:eastAsiaTheme="minorEastAsia"/>
                <w:lang w:val="pt-BR"/>
              </w:rPr>
            </w:pPr>
          </w:p>
          <w:p w14:paraId="7D6EEA3E" w14:textId="64530EC5" w:rsidR="00F11BB0" w:rsidRDefault="469953C2" w:rsidP="39A95A34">
            <w:pPr>
              <w:jc w:val="both"/>
              <w:rPr>
                <w:rFonts w:eastAsiaTheme="minorEastAsia"/>
                <w:lang w:val="pt-BR"/>
              </w:rPr>
            </w:pPr>
            <w:r w:rsidRPr="39A95A34">
              <w:rPr>
                <w:rFonts w:eastAsiaTheme="minorEastAsia"/>
                <w:lang w:val="pt-BR"/>
              </w:rPr>
              <w:t xml:space="preserve">A Instrução de Voto deverá ser completamente preenchida, datada e assinada, pelo Titular de </w:t>
            </w:r>
            <w:r w:rsidR="3A8045F9" w:rsidRPr="39A95A34">
              <w:rPr>
                <w:rFonts w:eastAsiaTheme="minorEastAsia"/>
                <w:lang w:val="pt-BR"/>
              </w:rPr>
              <w:t>CR</w:t>
            </w:r>
            <w:r w:rsidR="6A8D067D" w:rsidRPr="39A95A34">
              <w:rPr>
                <w:rFonts w:eastAsiaTheme="minorEastAsia"/>
                <w:lang w:val="pt-BR"/>
              </w:rPr>
              <w:t>I</w:t>
            </w:r>
            <w:r w:rsidRPr="39A95A34">
              <w:rPr>
                <w:rFonts w:eastAsiaTheme="minorEastAsia"/>
                <w:lang w:val="pt-BR"/>
              </w:rPr>
              <w:t>, ou por seu representante legal, nos termos do Edital de Convocação para a Assembleia Geral.</w:t>
            </w:r>
            <w:r w:rsidR="5F4CCE30" w:rsidRPr="39A95A34">
              <w:rPr>
                <w:rFonts w:eastAsiaTheme="minorEastAsia"/>
                <w:lang w:val="pt-BR"/>
              </w:rPr>
              <w:t xml:space="preserve"> </w:t>
            </w:r>
          </w:p>
          <w:p w14:paraId="39969C0C" w14:textId="77777777" w:rsidR="00875424" w:rsidRDefault="00875424" w:rsidP="39A95A34">
            <w:pPr>
              <w:jc w:val="both"/>
              <w:rPr>
                <w:rFonts w:eastAsiaTheme="minorEastAsia"/>
                <w:lang w:val="pt-BR"/>
              </w:rPr>
            </w:pPr>
          </w:p>
          <w:p w14:paraId="45A05E2D" w14:textId="520270F9" w:rsidR="00F11BB0" w:rsidRPr="002C57B6" w:rsidRDefault="5F4CCE30" w:rsidP="39A95A34">
            <w:pPr>
              <w:jc w:val="both"/>
              <w:rPr>
                <w:rFonts w:eastAsiaTheme="minorEastAsia"/>
                <w:lang w:val="pt-BR"/>
              </w:rPr>
            </w:pPr>
            <w:r w:rsidRPr="39A95A34">
              <w:rPr>
                <w:rFonts w:eastAsiaTheme="minorEastAsia"/>
                <w:lang w:val="pt-BR"/>
              </w:rPr>
              <w:t xml:space="preserve">A Instrução de Voto que não estiver de acordo com as especificações citadas e não for retificado </w:t>
            </w:r>
            <w:r w:rsidR="4DE55657" w:rsidRPr="39A95A34">
              <w:rPr>
                <w:rFonts w:eastAsiaTheme="minorEastAsia"/>
                <w:lang w:val="pt-BR"/>
              </w:rPr>
              <w:t xml:space="preserve">em tempo hábil </w:t>
            </w:r>
            <w:r w:rsidRPr="39A95A34">
              <w:rPr>
                <w:rFonts w:eastAsiaTheme="minorEastAsia"/>
                <w:lang w:val="pt-BR"/>
              </w:rPr>
              <w:t>não será considerado válido e, consequentemente, não será realizado o cômputo dos votos nele contidos.</w:t>
            </w:r>
          </w:p>
        </w:tc>
      </w:tr>
      <w:tr w:rsidR="002C57B6" w:rsidRPr="00DB0ECF" w14:paraId="4281AFF8" w14:textId="77777777" w:rsidTr="39A95A34">
        <w:tc>
          <w:tcPr>
            <w:tcW w:w="9355" w:type="dxa"/>
            <w:gridSpan w:val="2"/>
          </w:tcPr>
          <w:p w14:paraId="435873CB" w14:textId="77777777" w:rsidR="002C57B6" w:rsidRDefault="2404EFA6" w:rsidP="39A95A34">
            <w:pPr>
              <w:jc w:val="both"/>
              <w:rPr>
                <w:rFonts w:eastAsiaTheme="minorEastAsia"/>
                <w:b/>
                <w:bCs/>
                <w:lang w:val="pt-BR"/>
              </w:rPr>
            </w:pPr>
            <w:r w:rsidRPr="39A95A34">
              <w:rPr>
                <w:rFonts w:eastAsiaTheme="minorEastAsia"/>
                <w:b/>
                <w:bCs/>
                <w:lang w:val="pt-BR"/>
              </w:rPr>
              <w:t xml:space="preserve">Orientações de Entrega: </w:t>
            </w:r>
          </w:p>
          <w:p w14:paraId="5FA97137" w14:textId="77777777" w:rsidR="008973D4" w:rsidRDefault="008973D4" w:rsidP="39A95A34">
            <w:pPr>
              <w:jc w:val="both"/>
              <w:rPr>
                <w:rFonts w:eastAsiaTheme="minorEastAsia"/>
                <w:b/>
                <w:bCs/>
                <w:lang w:val="pt-BR"/>
              </w:rPr>
            </w:pPr>
          </w:p>
          <w:p w14:paraId="0C8AC3AE" w14:textId="52A589C4" w:rsidR="008973D4" w:rsidRPr="008973D4" w:rsidRDefault="2404EFA6" w:rsidP="39A95A34">
            <w:pPr>
              <w:jc w:val="both"/>
              <w:rPr>
                <w:rFonts w:eastAsiaTheme="minorEastAsia"/>
                <w:lang w:val="pt-BR"/>
              </w:rPr>
            </w:pPr>
            <w:r w:rsidRPr="39A95A34">
              <w:rPr>
                <w:rFonts w:eastAsiaTheme="minorEastAsia"/>
                <w:lang w:val="pt-BR"/>
              </w:rPr>
              <w:t xml:space="preserve">A Instrução de Voto poderá ser encaminhada exclusivamente por e-mail: (i) diretamente à Emissora, aos cuidados do </w:t>
            </w:r>
            <w:r w:rsidR="116C597A" w:rsidRPr="39A95A34">
              <w:rPr>
                <w:rFonts w:eastAsiaTheme="minorEastAsia"/>
                <w:lang w:val="pt-BR"/>
              </w:rPr>
              <w:t>d</w:t>
            </w:r>
            <w:r w:rsidRPr="39A95A34">
              <w:rPr>
                <w:rFonts w:eastAsiaTheme="minorEastAsia"/>
                <w:lang w:val="pt-BR"/>
              </w:rPr>
              <w:t xml:space="preserve">epartamento de </w:t>
            </w:r>
            <w:r w:rsidR="116C597A" w:rsidRPr="39A95A34">
              <w:rPr>
                <w:rFonts w:eastAsiaTheme="minorEastAsia"/>
                <w:lang w:val="pt-BR"/>
              </w:rPr>
              <w:t>r</w:t>
            </w:r>
            <w:r w:rsidRPr="39A95A34">
              <w:rPr>
                <w:rFonts w:eastAsiaTheme="minorEastAsia"/>
                <w:lang w:val="pt-BR"/>
              </w:rPr>
              <w:t xml:space="preserve">elações com </w:t>
            </w:r>
            <w:r w:rsidR="116C597A" w:rsidRPr="39A95A34">
              <w:rPr>
                <w:rFonts w:eastAsiaTheme="minorEastAsia"/>
                <w:lang w:val="pt-BR"/>
              </w:rPr>
              <w:t>i</w:t>
            </w:r>
            <w:r w:rsidRPr="39A95A34">
              <w:rPr>
                <w:rFonts w:eastAsiaTheme="minorEastAsia"/>
                <w:lang w:val="pt-BR"/>
              </w:rPr>
              <w:t xml:space="preserve">nvestidores, encaminhado para </w:t>
            </w:r>
            <w:hyperlink r:id="rId11">
              <w:r w:rsidR="292D09E0" w:rsidRPr="39A95A34">
                <w:rPr>
                  <w:rStyle w:val="Hyperlink"/>
                  <w:rFonts w:eastAsiaTheme="minorEastAsia"/>
                  <w:lang w:val="pt-BR"/>
                </w:rPr>
                <w:t>juridico@canalsecuritizadora.com.br</w:t>
              </w:r>
            </w:hyperlink>
            <w:r w:rsidR="292D09E0" w:rsidRPr="39A95A34">
              <w:rPr>
                <w:rFonts w:eastAsiaTheme="minorEastAsia"/>
                <w:lang w:val="pt-BR"/>
              </w:rPr>
              <w:t xml:space="preserve">; </w:t>
            </w:r>
            <w:r w:rsidRPr="39A95A34">
              <w:rPr>
                <w:rFonts w:eastAsiaTheme="minorEastAsia"/>
                <w:lang w:val="pt-BR"/>
              </w:rPr>
              <w:t>e (</w:t>
            </w:r>
            <w:proofErr w:type="spellStart"/>
            <w:r w:rsidRPr="39A95A34">
              <w:rPr>
                <w:rFonts w:eastAsiaTheme="minorEastAsia"/>
                <w:lang w:val="pt-BR"/>
              </w:rPr>
              <w:t>ii</w:t>
            </w:r>
            <w:proofErr w:type="spellEnd"/>
            <w:r w:rsidRPr="39A95A34">
              <w:rPr>
                <w:rFonts w:eastAsiaTheme="minorEastAsia"/>
                <w:lang w:val="pt-BR"/>
              </w:rPr>
              <w:t>) ao Agente Fiduciário, neste caso por correio eletrônico encaminhado para</w:t>
            </w:r>
            <w:r w:rsidR="72BB721E" w:rsidRPr="39A95A34">
              <w:rPr>
                <w:rFonts w:eastAsiaTheme="minorEastAsia"/>
                <w:lang w:val="pt-BR"/>
              </w:rPr>
              <w:t xml:space="preserve"> </w:t>
            </w:r>
            <w:hyperlink r:id="rId12">
              <w:r w:rsidR="75EA383A" w:rsidRPr="39A95A34">
                <w:rPr>
                  <w:rStyle w:val="Hyperlink"/>
                  <w:rFonts w:eastAsiaTheme="minorEastAsia"/>
                  <w:lang w:val="pt-PT"/>
                </w:rPr>
                <w:t>agentefiduciario@planner.com.br</w:t>
              </w:r>
            </w:hyperlink>
            <w:r w:rsidRPr="39A95A34">
              <w:rPr>
                <w:rFonts w:eastAsiaTheme="minorEastAsia"/>
                <w:lang w:val="pt-BR"/>
              </w:rPr>
              <w:t xml:space="preserve">. </w:t>
            </w:r>
          </w:p>
        </w:tc>
      </w:tr>
      <w:tr w:rsidR="002C57B6" w:rsidRPr="00997979" w14:paraId="71E5216B" w14:textId="77777777" w:rsidTr="39A95A34">
        <w:tc>
          <w:tcPr>
            <w:tcW w:w="9355" w:type="dxa"/>
            <w:gridSpan w:val="2"/>
          </w:tcPr>
          <w:p w14:paraId="2B246942" w14:textId="488EFDE3" w:rsidR="00EC6BA9" w:rsidRPr="00986724" w:rsidRDefault="6FEC442C" w:rsidP="006F1BA3">
            <w:pPr>
              <w:autoSpaceDE w:val="0"/>
              <w:autoSpaceDN w:val="0"/>
              <w:adjustRightInd w:val="0"/>
              <w:ind w:left="176" w:hanging="142"/>
              <w:jc w:val="both"/>
              <w:rPr>
                <w:rFonts w:eastAsiaTheme="minorEastAsia"/>
                <w:color w:val="000000"/>
                <w:lang w:val="pt-BR"/>
              </w:rPr>
            </w:pPr>
            <w:r w:rsidRPr="00986724">
              <w:rPr>
                <w:rFonts w:eastAsiaTheme="minorEastAsia"/>
                <w:color w:val="000000" w:themeColor="text1"/>
                <w:lang w:val="pt-BR"/>
              </w:rPr>
              <w:t>Deliberações:</w:t>
            </w:r>
          </w:p>
          <w:p w14:paraId="1E08B66B" w14:textId="77777777" w:rsidR="00A21DCB" w:rsidRPr="00986724" w:rsidRDefault="00A21DCB" w:rsidP="006F1BA3">
            <w:pPr>
              <w:pStyle w:val="Default"/>
              <w:spacing w:line="276" w:lineRule="auto"/>
              <w:jc w:val="both"/>
              <w:rPr>
                <w:rFonts w:asciiTheme="minorHAnsi" w:eastAsiaTheme="minorEastAsia" w:hAnsiTheme="minorHAnsi" w:cstheme="minorBidi"/>
                <w:color w:val="000000" w:themeColor="text1"/>
                <w:sz w:val="22"/>
                <w:szCs w:val="22"/>
              </w:rPr>
            </w:pPr>
          </w:p>
          <w:p w14:paraId="6B4FC71F" w14:textId="77777777" w:rsidR="007A2110" w:rsidRPr="007A2110" w:rsidRDefault="007A2110" w:rsidP="001324E2">
            <w:pPr>
              <w:pStyle w:val="PargrafodaLista"/>
              <w:numPr>
                <w:ilvl w:val="0"/>
                <w:numId w:val="1"/>
              </w:numPr>
              <w:jc w:val="both"/>
              <w:rPr>
                <w:rFonts w:eastAsiaTheme="minorEastAsia"/>
                <w:color w:val="000000" w:themeColor="text1"/>
                <w:lang w:val="pt-BR" w:eastAsia="pt-BR"/>
              </w:rPr>
            </w:pPr>
            <w:r w:rsidRPr="007A2110">
              <w:rPr>
                <w:rFonts w:eastAsiaTheme="minorEastAsia"/>
                <w:color w:val="000000" w:themeColor="text1"/>
                <w:lang w:val="pt-BR" w:eastAsia="pt-BR"/>
              </w:rPr>
              <w:t xml:space="preserve">Aprovar a concessão de </w:t>
            </w:r>
            <w:proofErr w:type="spellStart"/>
            <w:r w:rsidRPr="007A2110">
              <w:rPr>
                <w:rFonts w:eastAsiaTheme="minorEastAsia"/>
                <w:color w:val="000000" w:themeColor="text1"/>
                <w:lang w:val="pt-BR" w:eastAsia="pt-BR"/>
              </w:rPr>
              <w:t>waiver</w:t>
            </w:r>
            <w:proofErr w:type="spellEnd"/>
            <w:r w:rsidRPr="007A2110">
              <w:rPr>
                <w:rFonts w:eastAsiaTheme="minorEastAsia"/>
                <w:color w:val="000000" w:themeColor="text1"/>
                <w:lang w:val="pt-BR" w:eastAsia="pt-BR"/>
              </w:rPr>
              <w:t xml:space="preserve">, de modo a afastar os efeitos decorrentes do Evento de Recompra Compulsória Não Automática, nos termos da Cláusula 6.1.2, alínea “b” do Instrumento Particular de Cessão de Créditos Imobiliários e Outras Avenças (“Contrato de Cessão”), conforme aditado, caracterizado em razão do descumprimento de obrigação pecuniária decorrente da ausência da recomposição do Fundo de Despesas no prazo estabelecido na respectiva Cláusula; </w:t>
            </w:r>
          </w:p>
          <w:p w14:paraId="71BA2C5D" w14:textId="158F32D2" w:rsidR="39A95A34" w:rsidRDefault="39A95A34" w:rsidP="006F1BA3">
            <w:pPr>
              <w:pStyle w:val="Default"/>
              <w:spacing w:line="276" w:lineRule="auto"/>
              <w:ind w:left="1800"/>
              <w:jc w:val="both"/>
              <w:rPr>
                <w:rFonts w:asciiTheme="minorHAnsi" w:eastAsiaTheme="minorEastAsia" w:hAnsiTheme="minorHAnsi" w:cstheme="minorBidi"/>
                <w:color w:val="000000" w:themeColor="text1"/>
                <w:sz w:val="22"/>
                <w:szCs w:val="22"/>
              </w:rPr>
            </w:pPr>
          </w:p>
          <w:p w14:paraId="0D10F617" w14:textId="77777777" w:rsidR="00986724" w:rsidRPr="00986724" w:rsidRDefault="00986724" w:rsidP="006F1BA3">
            <w:pPr>
              <w:pStyle w:val="Default"/>
              <w:spacing w:line="276" w:lineRule="auto"/>
              <w:ind w:left="1800"/>
              <w:jc w:val="both"/>
              <w:rPr>
                <w:rFonts w:asciiTheme="minorHAnsi" w:eastAsiaTheme="minorEastAsia" w:hAnsiTheme="minorHAnsi" w:cstheme="minorBidi"/>
                <w:color w:val="000000" w:themeColor="text1"/>
                <w:sz w:val="22"/>
                <w:szCs w:val="22"/>
              </w:rPr>
            </w:pPr>
          </w:p>
          <w:p w14:paraId="42B34183" w14:textId="281FC161" w:rsidR="006B087E" w:rsidRPr="00986724" w:rsidRDefault="495BFEA5" w:rsidP="006F1BA3">
            <w:pPr>
              <w:ind w:left="176" w:hanging="142"/>
              <w:jc w:val="both"/>
              <w:rPr>
                <w:rFonts w:eastAsiaTheme="minorEastAsia"/>
                <w:lang w:val="pt-BR"/>
              </w:rPr>
            </w:pPr>
            <w:proofErr w:type="gramStart"/>
            <w:r w:rsidRPr="00986724">
              <w:rPr>
                <w:rFonts w:eastAsiaTheme="minorEastAsia"/>
                <w:lang w:val="pt-BR"/>
              </w:rPr>
              <w:t>[  ]</w:t>
            </w:r>
            <w:proofErr w:type="gramEnd"/>
            <w:r w:rsidRPr="00986724">
              <w:rPr>
                <w:rFonts w:eastAsiaTheme="minorEastAsia"/>
                <w:lang w:val="pt-BR"/>
              </w:rPr>
              <w:t xml:space="preserve"> Aprovar</w:t>
            </w:r>
            <w:proofErr w:type="gramStart"/>
            <w:r w:rsidRPr="00986724">
              <w:rPr>
                <w:rFonts w:eastAsiaTheme="minorEastAsia"/>
                <w:lang w:val="pt-BR"/>
              </w:rPr>
              <w:t xml:space="preserve">   [</w:t>
            </w:r>
            <w:proofErr w:type="gramEnd"/>
            <w:r w:rsidRPr="00986724">
              <w:rPr>
                <w:rFonts w:eastAsiaTheme="minorEastAsia"/>
                <w:lang w:val="pt-BR"/>
              </w:rPr>
              <w:t xml:space="preserve"> </w:t>
            </w:r>
            <w:proofErr w:type="gramStart"/>
            <w:r w:rsidRPr="00986724">
              <w:rPr>
                <w:rFonts w:eastAsiaTheme="minorEastAsia"/>
                <w:lang w:val="pt-BR"/>
              </w:rPr>
              <w:t xml:space="preserve">  ]</w:t>
            </w:r>
            <w:proofErr w:type="gramEnd"/>
            <w:r w:rsidRPr="00986724">
              <w:rPr>
                <w:rFonts w:eastAsiaTheme="minorEastAsia"/>
                <w:lang w:val="pt-BR"/>
              </w:rPr>
              <w:t xml:space="preserve"> Rejeitar</w:t>
            </w:r>
            <w:proofErr w:type="gramStart"/>
            <w:r w:rsidRPr="00986724">
              <w:rPr>
                <w:rFonts w:eastAsiaTheme="minorEastAsia"/>
                <w:lang w:val="pt-BR"/>
              </w:rPr>
              <w:t xml:space="preserve">   [</w:t>
            </w:r>
            <w:proofErr w:type="gramEnd"/>
            <w:r w:rsidRPr="00986724">
              <w:rPr>
                <w:rFonts w:eastAsiaTheme="minorEastAsia"/>
                <w:lang w:val="pt-BR"/>
              </w:rPr>
              <w:t xml:space="preserve"> </w:t>
            </w:r>
            <w:proofErr w:type="gramStart"/>
            <w:r w:rsidRPr="00986724">
              <w:rPr>
                <w:rFonts w:eastAsiaTheme="minorEastAsia"/>
                <w:lang w:val="pt-BR"/>
              </w:rPr>
              <w:t xml:space="preserve">  ]</w:t>
            </w:r>
            <w:proofErr w:type="gramEnd"/>
            <w:r w:rsidRPr="00986724">
              <w:rPr>
                <w:rFonts w:eastAsiaTheme="minorEastAsia"/>
                <w:lang w:val="pt-BR"/>
              </w:rPr>
              <w:t xml:space="preserve"> Abster-se</w:t>
            </w:r>
          </w:p>
        </w:tc>
      </w:tr>
      <w:tr w:rsidR="00FB6CB8" w:rsidRPr="00997979" w14:paraId="360A3AEB" w14:textId="77777777" w:rsidTr="39A95A34">
        <w:tc>
          <w:tcPr>
            <w:tcW w:w="9355" w:type="dxa"/>
            <w:gridSpan w:val="2"/>
          </w:tcPr>
          <w:p w14:paraId="6DC8269C" w14:textId="2C9D0C39" w:rsidR="00FB6CB8" w:rsidRDefault="00946A58" w:rsidP="001324E2">
            <w:pPr>
              <w:pStyle w:val="PargrafodaLista"/>
              <w:numPr>
                <w:ilvl w:val="0"/>
                <w:numId w:val="1"/>
              </w:numPr>
              <w:autoSpaceDE w:val="0"/>
              <w:autoSpaceDN w:val="0"/>
              <w:adjustRightInd w:val="0"/>
              <w:jc w:val="both"/>
              <w:rPr>
                <w:rFonts w:eastAsiaTheme="minorEastAsia"/>
                <w:color w:val="000000" w:themeColor="text1"/>
                <w:lang w:val="pt-BR"/>
              </w:rPr>
            </w:pPr>
            <w:r w:rsidRPr="00946A58">
              <w:rPr>
                <w:rFonts w:eastAsiaTheme="minorEastAsia"/>
                <w:color w:val="000000" w:themeColor="text1"/>
                <w:lang w:val="pt-BR"/>
              </w:rPr>
              <w:t>Caso aprovado o item (i) acima da Ordem do Dia, aprovar a concessão de prazo adicional de 10 dias, contados da data de realização da Assembleia, para que a Devedora promova o aporte necessário à recomposição integral do Fundo de Despesas</w:t>
            </w:r>
            <w:r w:rsidR="00641680" w:rsidRPr="00986724">
              <w:rPr>
                <w:rFonts w:eastAsiaTheme="minorEastAsia"/>
                <w:color w:val="000000" w:themeColor="text1"/>
                <w:lang w:val="pt-BR"/>
              </w:rPr>
              <w:t>;</w:t>
            </w:r>
          </w:p>
          <w:p w14:paraId="2DAB1B31" w14:textId="77777777" w:rsidR="00986724" w:rsidRDefault="00986724" w:rsidP="006F1BA3">
            <w:pPr>
              <w:pStyle w:val="PargrafodaLista"/>
              <w:autoSpaceDE w:val="0"/>
              <w:autoSpaceDN w:val="0"/>
              <w:adjustRightInd w:val="0"/>
              <w:ind w:left="1800"/>
              <w:jc w:val="both"/>
              <w:rPr>
                <w:rFonts w:eastAsiaTheme="minorEastAsia"/>
                <w:color w:val="000000" w:themeColor="text1"/>
                <w:lang w:val="pt-BR"/>
              </w:rPr>
            </w:pPr>
          </w:p>
          <w:p w14:paraId="3A003BFD" w14:textId="183EFC5F" w:rsidR="00986724" w:rsidRPr="00986724" w:rsidRDefault="00986724" w:rsidP="006F1BA3">
            <w:pPr>
              <w:autoSpaceDE w:val="0"/>
              <w:autoSpaceDN w:val="0"/>
              <w:adjustRightInd w:val="0"/>
              <w:jc w:val="both"/>
              <w:rPr>
                <w:rFonts w:eastAsiaTheme="minorEastAsia"/>
                <w:color w:val="000000" w:themeColor="text1"/>
                <w:lang w:val="pt-BR"/>
              </w:rPr>
            </w:pPr>
            <w:proofErr w:type="gramStart"/>
            <w:r w:rsidRPr="00986724">
              <w:rPr>
                <w:rFonts w:eastAsiaTheme="minorEastAsia"/>
                <w:lang w:val="pt-BR"/>
              </w:rPr>
              <w:t>[  ]</w:t>
            </w:r>
            <w:proofErr w:type="gramEnd"/>
            <w:r w:rsidRPr="00986724">
              <w:rPr>
                <w:rFonts w:eastAsiaTheme="minorEastAsia"/>
                <w:lang w:val="pt-BR"/>
              </w:rPr>
              <w:t xml:space="preserve"> Aprovar</w:t>
            </w:r>
            <w:proofErr w:type="gramStart"/>
            <w:r w:rsidRPr="00986724">
              <w:rPr>
                <w:rFonts w:eastAsiaTheme="minorEastAsia"/>
                <w:lang w:val="pt-BR"/>
              </w:rPr>
              <w:t xml:space="preserve">   [</w:t>
            </w:r>
            <w:proofErr w:type="gramEnd"/>
            <w:r w:rsidRPr="00986724">
              <w:rPr>
                <w:rFonts w:eastAsiaTheme="minorEastAsia"/>
                <w:lang w:val="pt-BR"/>
              </w:rPr>
              <w:t xml:space="preserve"> </w:t>
            </w:r>
            <w:proofErr w:type="gramStart"/>
            <w:r w:rsidRPr="00986724">
              <w:rPr>
                <w:rFonts w:eastAsiaTheme="minorEastAsia"/>
                <w:lang w:val="pt-BR"/>
              </w:rPr>
              <w:t xml:space="preserve">  ]</w:t>
            </w:r>
            <w:proofErr w:type="gramEnd"/>
            <w:r w:rsidRPr="00986724">
              <w:rPr>
                <w:rFonts w:eastAsiaTheme="minorEastAsia"/>
                <w:lang w:val="pt-BR"/>
              </w:rPr>
              <w:t xml:space="preserve"> Rejeitar</w:t>
            </w:r>
            <w:proofErr w:type="gramStart"/>
            <w:r w:rsidRPr="00986724">
              <w:rPr>
                <w:rFonts w:eastAsiaTheme="minorEastAsia"/>
                <w:lang w:val="pt-BR"/>
              </w:rPr>
              <w:t xml:space="preserve">   [</w:t>
            </w:r>
            <w:proofErr w:type="gramEnd"/>
            <w:r w:rsidRPr="00986724">
              <w:rPr>
                <w:rFonts w:eastAsiaTheme="minorEastAsia"/>
                <w:lang w:val="pt-BR"/>
              </w:rPr>
              <w:t xml:space="preserve"> </w:t>
            </w:r>
            <w:proofErr w:type="gramStart"/>
            <w:r w:rsidRPr="00986724">
              <w:rPr>
                <w:rFonts w:eastAsiaTheme="minorEastAsia"/>
                <w:lang w:val="pt-BR"/>
              </w:rPr>
              <w:t xml:space="preserve">  ]</w:t>
            </w:r>
            <w:proofErr w:type="gramEnd"/>
            <w:r w:rsidRPr="00986724">
              <w:rPr>
                <w:rFonts w:eastAsiaTheme="minorEastAsia"/>
                <w:lang w:val="pt-BR"/>
              </w:rPr>
              <w:t xml:space="preserve"> Abster-se</w:t>
            </w:r>
          </w:p>
        </w:tc>
      </w:tr>
      <w:tr w:rsidR="00FB6CB8" w:rsidRPr="00997979" w14:paraId="17C45F74" w14:textId="77777777" w:rsidTr="39A95A34">
        <w:tc>
          <w:tcPr>
            <w:tcW w:w="9355" w:type="dxa"/>
            <w:gridSpan w:val="2"/>
          </w:tcPr>
          <w:p w14:paraId="400D1255" w14:textId="77777777" w:rsidR="00986724" w:rsidRDefault="00A335EE" w:rsidP="001324E2">
            <w:pPr>
              <w:pStyle w:val="PargrafodaLista"/>
              <w:numPr>
                <w:ilvl w:val="0"/>
                <w:numId w:val="1"/>
              </w:numPr>
              <w:autoSpaceDE w:val="0"/>
              <w:autoSpaceDN w:val="0"/>
              <w:adjustRightInd w:val="0"/>
              <w:jc w:val="both"/>
              <w:rPr>
                <w:rFonts w:eastAsiaTheme="minorEastAsia"/>
                <w:color w:val="000000" w:themeColor="text1"/>
                <w:lang w:val="pt-BR"/>
              </w:rPr>
            </w:pPr>
            <w:r w:rsidRPr="00A335EE">
              <w:rPr>
                <w:rFonts w:eastAsiaTheme="minorEastAsia"/>
                <w:color w:val="000000" w:themeColor="text1"/>
                <w:lang w:val="pt-BR"/>
              </w:rPr>
              <w:t xml:space="preserve">Aprovar a concessão de </w:t>
            </w:r>
            <w:proofErr w:type="spellStart"/>
            <w:r w:rsidRPr="00A335EE">
              <w:rPr>
                <w:rFonts w:eastAsiaTheme="minorEastAsia"/>
                <w:color w:val="000000" w:themeColor="text1"/>
                <w:lang w:val="pt-BR"/>
              </w:rPr>
              <w:t>waiver</w:t>
            </w:r>
            <w:proofErr w:type="spellEnd"/>
            <w:r w:rsidRPr="00A335EE">
              <w:rPr>
                <w:rFonts w:eastAsiaTheme="minorEastAsia"/>
                <w:color w:val="000000" w:themeColor="text1"/>
                <w:lang w:val="pt-BR"/>
              </w:rPr>
              <w:t xml:space="preserve">, de modo a afastar os efeitos decorrentes dos Eventos de Recompra Compulsória Não Automática, nos termos da Cláusula 6.1.2, alínea “a” do Contrato de Cessão, caracterizados em razão do descumprimento de obrigações não pecuniárias, consistentes na: (a) ausência de envio das </w:t>
            </w:r>
            <w:r w:rsidRPr="00A335EE">
              <w:rPr>
                <w:rFonts w:eastAsiaTheme="minorEastAsia"/>
                <w:color w:val="000000" w:themeColor="text1"/>
                <w:lang w:val="pt-BR"/>
              </w:rPr>
              <w:lastRenderedPageBreak/>
              <w:t>demonstrações financeiras consolidadas não auditadas e dos relatórios de cumprimento dos Índices Financeiros, acompanhados das respectivas memórias de cálculo, conforme previsto na Cláusula 7.1, item “h”, subitem “i”; (b) ausência de envio dos relatórios mensais descritivos do avanço das obras da UTE Uruguaiana, incluindo os custos incorridos no respectivo mês, conforme previsto na Cláusula 7.1, item “h”, subitem “</w:t>
            </w:r>
            <w:proofErr w:type="spellStart"/>
            <w:r w:rsidRPr="00A335EE">
              <w:rPr>
                <w:rFonts w:eastAsiaTheme="minorEastAsia"/>
                <w:color w:val="000000" w:themeColor="text1"/>
                <w:lang w:val="pt-BR"/>
              </w:rPr>
              <w:t>viii</w:t>
            </w:r>
            <w:proofErr w:type="spellEnd"/>
            <w:r w:rsidRPr="00A335EE">
              <w:rPr>
                <w:rFonts w:eastAsiaTheme="minorEastAsia"/>
                <w:color w:val="000000" w:themeColor="text1"/>
                <w:lang w:val="pt-BR"/>
              </w:rPr>
              <w:t>”; (c) ausência de comprovação da expedição de ato normativo pelo Município de Uruguaiana para extensão do prazo legal para conclusão das obras, conforme previsto na Cláusula 7.1, item “n”; (d) ausência de comprovação da implementação das Condições Suspensivas de Locação e O&amp;M, conforme previsto na Cláusula 7.1, item “o”; e (e) ausência de envio, por José, da respectiva declaração de IRPF referente ao exercício encerrado, conforme previsto na Cláusula 7.1, item “h”, subitem “</w:t>
            </w:r>
            <w:proofErr w:type="spellStart"/>
            <w:r w:rsidRPr="00A335EE">
              <w:rPr>
                <w:rFonts w:eastAsiaTheme="minorEastAsia"/>
                <w:color w:val="000000" w:themeColor="text1"/>
                <w:lang w:val="pt-BR"/>
              </w:rPr>
              <w:t>vii</w:t>
            </w:r>
            <w:proofErr w:type="spellEnd"/>
            <w:r w:rsidRPr="00A335EE">
              <w:rPr>
                <w:rFonts w:eastAsiaTheme="minorEastAsia"/>
                <w:color w:val="000000" w:themeColor="text1"/>
                <w:lang w:val="pt-BR"/>
              </w:rPr>
              <w:t>”, todos do Contrato de Cessão</w:t>
            </w:r>
            <w:r w:rsidR="00742996">
              <w:rPr>
                <w:rFonts w:eastAsiaTheme="minorEastAsia"/>
                <w:color w:val="000000" w:themeColor="text1"/>
                <w:lang w:val="pt-BR"/>
              </w:rPr>
              <w:t>;</w:t>
            </w:r>
          </w:p>
          <w:p w14:paraId="1DDD892C" w14:textId="77777777" w:rsidR="00742996" w:rsidRDefault="00742996" w:rsidP="006F1BA3">
            <w:pPr>
              <w:pStyle w:val="PargrafodaLista"/>
              <w:autoSpaceDE w:val="0"/>
              <w:autoSpaceDN w:val="0"/>
              <w:adjustRightInd w:val="0"/>
              <w:ind w:left="1800"/>
              <w:jc w:val="both"/>
              <w:rPr>
                <w:rFonts w:eastAsiaTheme="minorEastAsia"/>
                <w:color w:val="000000" w:themeColor="text1"/>
                <w:lang w:val="pt-BR"/>
              </w:rPr>
            </w:pPr>
          </w:p>
          <w:p w14:paraId="0B4357E6" w14:textId="77777777" w:rsidR="00742996" w:rsidRDefault="00742996" w:rsidP="006F1BA3">
            <w:pPr>
              <w:pStyle w:val="PargrafodaLista"/>
              <w:autoSpaceDE w:val="0"/>
              <w:autoSpaceDN w:val="0"/>
              <w:adjustRightInd w:val="0"/>
              <w:ind w:left="1800"/>
              <w:jc w:val="both"/>
              <w:rPr>
                <w:rFonts w:eastAsiaTheme="minorEastAsia"/>
                <w:color w:val="000000" w:themeColor="text1"/>
                <w:lang w:val="pt-BR"/>
              </w:rPr>
            </w:pPr>
          </w:p>
          <w:p w14:paraId="5C893BB4" w14:textId="0415B4A8" w:rsidR="00742996" w:rsidRPr="00742996" w:rsidRDefault="00742996" w:rsidP="006F1BA3">
            <w:pPr>
              <w:autoSpaceDE w:val="0"/>
              <w:autoSpaceDN w:val="0"/>
              <w:adjustRightInd w:val="0"/>
              <w:jc w:val="both"/>
              <w:rPr>
                <w:rFonts w:eastAsiaTheme="minorEastAsia"/>
                <w:color w:val="000000" w:themeColor="text1"/>
                <w:lang w:val="pt-BR"/>
              </w:rPr>
            </w:pPr>
            <w:proofErr w:type="gramStart"/>
            <w:r w:rsidRPr="00742996">
              <w:rPr>
                <w:rFonts w:eastAsiaTheme="minorEastAsia"/>
                <w:lang w:val="pt-BR"/>
              </w:rPr>
              <w:t>[  ]</w:t>
            </w:r>
            <w:proofErr w:type="gramEnd"/>
            <w:r w:rsidRPr="00742996">
              <w:rPr>
                <w:rFonts w:eastAsiaTheme="minorEastAsia"/>
                <w:lang w:val="pt-BR"/>
              </w:rPr>
              <w:t xml:space="preserve"> Aprovar</w:t>
            </w:r>
            <w:proofErr w:type="gramStart"/>
            <w:r w:rsidRPr="00742996">
              <w:rPr>
                <w:rFonts w:eastAsiaTheme="minorEastAsia"/>
                <w:lang w:val="pt-BR"/>
              </w:rPr>
              <w:t xml:space="preserve">   [</w:t>
            </w:r>
            <w:proofErr w:type="gramEnd"/>
            <w:r w:rsidRPr="00742996">
              <w:rPr>
                <w:rFonts w:eastAsiaTheme="minorEastAsia"/>
                <w:lang w:val="pt-BR"/>
              </w:rPr>
              <w:t xml:space="preserve"> </w:t>
            </w:r>
            <w:proofErr w:type="gramStart"/>
            <w:r w:rsidRPr="00742996">
              <w:rPr>
                <w:rFonts w:eastAsiaTheme="minorEastAsia"/>
                <w:lang w:val="pt-BR"/>
              </w:rPr>
              <w:t xml:space="preserve">  ]</w:t>
            </w:r>
            <w:proofErr w:type="gramEnd"/>
            <w:r w:rsidRPr="00742996">
              <w:rPr>
                <w:rFonts w:eastAsiaTheme="minorEastAsia"/>
                <w:lang w:val="pt-BR"/>
              </w:rPr>
              <w:t xml:space="preserve"> Rejeitar</w:t>
            </w:r>
            <w:proofErr w:type="gramStart"/>
            <w:r w:rsidRPr="00742996">
              <w:rPr>
                <w:rFonts w:eastAsiaTheme="minorEastAsia"/>
                <w:lang w:val="pt-BR"/>
              </w:rPr>
              <w:t xml:space="preserve">   [</w:t>
            </w:r>
            <w:proofErr w:type="gramEnd"/>
            <w:r w:rsidRPr="00742996">
              <w:rPr>
                <w:rFonts w:eastAsiaTheme="minorEastAsia"/>
                <w:lang w:val="pt-BR"/>
              </w:rPr>
              <w:t xml:space="preserve"> </w:t>
            </w:r>
            <w:proofErr w:type="gramStart"/>
            <w:r w:rsidRPr="00742996">
              <w:rPr>
                <w:rFonts w:eastAsiaTheme="minorEastAsia"/>
                <w:lang w:val="pt-BR"/>
              </w:rPr>
              <w:t xml:space="preserve">  ]</w:t>
            </w:r>
            <w:proofErr w:type="gramEnd"/>
            <w:r w:rsidRPr="00742996">
              <w:rPr>
                <w:rFonts w:eastAsiaTheme="minorEastAsia"/>
                <w:lang w:val="pt-BR"/>
              </w:rPr>
              <w:t xml:space="preserve"> Abster-se</w:t>
            </w:r>
          </w:p>
        </w:tc>
      </w:tr>
      <w:tr w:rsidR="00FB6CB8" w:rsidRPr="00997979" w14:paraId="01A3CDD6" w14:textId="77777777" w:rsidTr="39A95A34">
        <w:tc>
          <w:tcPr>
            <w:tcW w:w="9355" w:type="dxa"/>
            <w:gridSpan w:val="2"/>
          </w:tcPr>
          <w:p w14:paraId="20F3ABF3" w14:textId="77777777" w:rsidR="00581801" w:rsidRPr="00581801" w:rsidRDefault="00581801" w:rsidP="001324E2">
            <w:pPr>
              <w:pStyle w:val="PargrafodaLista"/>
              <w:numPr>
                <w:ilvl w:val="0"/>
                <w:numId w:val="1"/>
              </w:numPr>
              <w:autoSpaceDE w:val="0"/>
              <w:autoSpaceDN w:val="0"/>
              <w:adjustRightInd w:val="0"/>
              <w:jc w:val="both"/>
              <w:rPr>
                <w:rFonts w:eastAsiaTheme="minorEastAsia"/>
                <w:color w:val="000000" w:themeColor="text1"/>
                <w:lang w:val="pt-BR"/>
              </w:rPr>
            </w:pPr>
            <w:r w:rsidRPr="00581801">
              <w:rPr>
                <w:rFonts w:eastAsiaTheme="minorEastAsia"/>
                <w:color w:val="000000" w:themeColor="text1"/>
                <w:lang w:val="pt-BR"/>
              </w:rPr>
              <w:lastRenderedPageBreak/>
              <w:t xml:space="preserve">Aprovar a concessão de </w:t>
            </w:r>
            <w:proofErr w:type="spellStart"/>
            <w:r w:rsidRPr="00581801">
              <w:rPr>
                <w:rFonts w:eastAsiaTheme="minorEastAsia"/>
                <w:color w:val="000000" w:themeColor="text1"/>
                <w:lang w:val="pt-BR"/>
              </w:rPr>
              <w:t>waiver</w:t>
            </w:r>
            <w:proofErr w:type="spellEnd"/>
            <w:r w:rsidRPr="00581801">
              <w:rPr>
                <w:rFonts w:eastAsiaTheme="minorEastAsia"/>
                <w:color w:val="000000" w:themeColor="text1"/>
                <w:lang w:val="pt-BR"/>
              </w:rPr>
              <w:t>, de modo a afastar os efeitos decorrentes do Evento de Recompra Compulsória Não Automática, nos termos da Cláusula 6.1.2, alínea “a”, do Contrato de Cessão, em razão do descumprimento de obrigação não pecuniária consistente na ausência de entrega da Procuração, na forma prevista no Anexo I do Contrato de Cessão, conforme disposto na Cláusula 3.3 do Instrumento Particular de Alienação Fiduciária de Cotas em Garantia e Outras Avenças (“Alienação Fiduciária de Cotas”);</w:t>
            </w:r>
          </w:p>
          <w:p w14:paraId="2066405E" w14:textId="5C3A6F46" w:rsidR="00FB6CB8" w:rsidRPr="00854C5C" w:rsidRDefault="00FB6CB8" w:rsidP="006F1BA3">
            <w:pPr>
              <w:pStyle w:val="PargrafodaLista"/>
              <w:autoSpaceDE w:val="0"/>
              <w:autoSpaceDN w:val="0"/>
              <w:adjustRightInd w:val="0"/>
              <w:ind w:left="1800"/>
              <w:jc w:val="both"/>
              <w:rPr>
                <w:rFonts w:eastAsiaTheme="minorEastAsia"/>
                <w:color w:val="000000" w:themeColor="text1"/>
                <w:lang w:val="pt-BR"/>
              </w:rPr>
            </w:pPr>
          </w:p>
          <w:p w14:paraId="0BF945F5" w14:textId="77777777" w:rsidR="00986724" w:rsidRDefault="00986724" w:rsidP="006F1BA3">
            <w:pPr>
              <w:autoSpaceDE w:val="0"/>
              <w:autoSpaceDN w:val="0"/>
              <w:adjustRightInd w:val="0"/>
              <w:jc w:val="both"/>
              <w:rPr>
                <w:rFonts w:eastAsiaTheme="minorEastAsia"/>
                <w:color w:val="000000" w:themeColor="text1"/>
                <w:lang w:val="pt-BR"/>
              </w:rPr>
            </w:pPr>
          </w:p>
          <w:p w14:paraId="741C6D8E" w14:textId="74FD8E49" w:rsidR="00986724" w:rsidRPr="00986724" w:rsidRDefault="00986724" w:rsidP="006F1BA3">
            <w:pPr>
              <w:autoSpaceDE w:val="0"/>
              <w:autoSpaceDN w:val="0"/>
              <w:adjustRightInd w:val="0"/>
              <w:jc w:val="both"/>
              <w:rPr>
                <w:rFonts w:eastAsiaTheme="minorEastAsia"/>
                <w:color w:val="000000" w:themeColor="text1"/>
                <w:lang w:val="pt-BR"/>
              </w:rPr>
            </w:pPr>
            <w:proofErr w:type="gramStart"/>
            <w:r w:rsidRPr="00986724">
              <w:rPr>
                <w:rFonts w:eastAsiaTheme="minorEastAsia"/>
                <w:lang w:val="pt-BR"/>
              </w:rPr>
              <w:t>[  ]</w:t>
            </w:r>
            <w:proofErr w:type="gramEnd"/>
            <w:r w:rsidRPr="00986724">
              <w:rPr>
                <w:rFonts w:eastAsiaTheme="minorEastAsia"/>
                <w:lang w:val="pt-BR"/>
              </w:rPr>
              <w:t xml:space="preserve"> Aprovar</w:t>
            </w:r>
            <w:proofErr w:type="gramStart"/>
            <w:r w:rsidRPr="00986724">
              <w:rPr>
                <w:rFonts w:eastAsiaTheme="minorEastAsia"/>
                <w:lang w:val="pt-BR"/>
              </w:rPr>
              <w:t xml:space="preserve">   [</w:t>
            </w:r>
            <w:proofErr w:type="gramEnd"/>
            <w:r w:rsidRPr="00986724">
              <w:rPr>
                <w:rFonts w:eastAsiaTheme="minorEastAsia"/>
                <w:lang w:val="pt-BR"/>
              </w:rPr>
              <w:t xml:space="preserve"> </w:t>
            </w:r>
            <w:proofErr w:type="gramStart"/>
            <w:r w:rsidRPr="00986724">
              <w:rPr>
                <w:rFonts w:eastAsiaTheme="minorEastAsia"/>
                <w:lang w:val="pt-BR"/>
              </w:rPr>
              <w:t xml:space="preserve">  ]</w:t>
            </w:r>
            <w:proofErr w:type="gramEnd"/>
            <w:r w:rsidRPr="00986724">
              <w:rPr>
                <w:rFonts w:eastAsiaTheme="minorEastAsia"/>
                <w:lang w:val="pt-BR"/>
              </w:rPr>
              <w:t xml:space="preserve"> Rejeitar</w:t>
            </w:r>
            <w:proofErr w:type="gramStart"/>
            <w:r w:rsidRPr="00986724">
              <w:rPr>
                <w:rFonts w:eastAsiaTheme="minorEastAsia"/>
                <w:lang w:val="pt-BR"/>
              </w:rPr>
              <w:t xml:space="preserve">   [</w:t>
            </w:r>
            <w:proofErr w:type="gramEnd"/>
            <w:r w:rsidRPr="00986724">
              <w:rPr>
                <w:rFonts w:eastAsiaTheme="minorEastAsia"/>
                <w:lang w:val="pt-BR"/>
              </w:rPr>
              <w:t xml:space="preserve"> </w:t>
            </w:r>
            <w:proofErr w:type="gramStart"/>
            <w:r w:rsidRPr="00986724">
              <w:rPr>
                <w:rFonts w:eastAsiaTheme="minorEastAsia"/>
                <w:lang w:val="pt-BR"/>
              </w:rPr>
              <w:t xml:space="preserve">  ]</w:t>
            </w:r>
            <w:proofErr w:type="gramEnd"/>
            <w:r w:rsidRPr="00986724">
              <w:rPr>
                <w:rFonts w:eastAsiaTheme="minorEastAsia"/>
                <w:lang w:val="pt-BR"/>
              </w:rPr>
              <w:t xml:space="preserve"> Abster-se</w:t>
            </w:r>
          </w:p>
        </w:tc>
      </w:tr>
      <w:tr w:rsidR="00997979" w:rsidRPr="00997979" w14:paraId="1D6C54BA" w14:textId="77777777" w:rsidTr="39A95A34">
        <w:tc>
          <w:tcPr>
            <w:tcW w:w="9355" w:type="dxa"/>
            <w:gridSpan w:val="2"/>
          </w:tcPr>
          <w:p w14:paraId="07C64137" w14:textId="4C0CA20E" w:rsidR="00997979" w:rsidRDefault="00E6237E" w:rsidP="001324E2">
            <w:pPr>
              <w:pStyle w:val="PargrafodaLista"/>
              <w:numPr>
                <w:ilvl w:val="0"/>
                <w:numId w:val="1"/>
              </w:numPr>
              <w:autoSpaceDE w:val="0"/>
              <w:autoSpaceDN w:val="0"/>
              <w:adjustRightInd w:val="0"/>
              <w:jc w:val="both"/>
              <w:rPr>
                <w:rFonts w:eastAsiaTheme="minorEastAsia"/>
                <w:color w:val="000000" w:themeColor="text1"/>
                <w:lang w:val="pt-BR"/>
              </w:rPr>
            </w:pPr>
            <w:r w:rsidRPr="00E6237E">
              <w:rPr>
                <w:rFonts w:eastAsiaTheme="minorEastAsia"/>
                <w:color w:val="000000" w:themeColor="text1"/>
                <w:lang w:val="pt-BR"/>
              </w:rPr>
              <w:t xml:space="preserve">Aprovar a concessão de </w:t>
            </w:r>
            <w:proofErr w:type="spellStart"/>
            <w:r w:rsidRPr="00E6237E">
              <w:rPr>
                <w:rFonts w:eastAsiaTheme="minorEastAsia"/>
                <w:color w:val="000000" w:themeColor="text1"/>
                <w:lang w:val="pt-BR"/>
              </w:rPr>
              <w:t>waiver</w:t>
            </w:r>
            <w:proofErr w:type="spellEnd"/>
            <w:r w:rsidRPr="00E6237E">
              <w:rPr>
                <w:rFonts w:eastAsiaTheme="minorEastAsia"/>
                <w:color w:val="000000" w:themeColor="text1"/>
                <w:lang w:val="pt-BR"/>
              </w:rPr>
              <w:t>, de modo a afastar os efeitos decorrentes do Evento de Recompra Compulsória Não Automática, nos termos da Cláusula 6.1.2, alínea “a”, do Contrato de Cessão, em razão do descumprimento de obrigação não pecuniária consistente na ausência de entrega da cópia do extrato das cotas alienadas, conforme previsto na Cláusula 3.1.2 da Alienação Fiduciária de Cotas</w:t>
            </w:r>
            <w:r>
              <w:rPr>
                <w:rFonts w:eastAsiaTheme="minorEastAsia"/>
                <w:color w:val="000000" w:themeColor="text1"/>
                <w:lang w:val="pt-BR"/>
              </w:rPr>
              <w:t>;</w:t>
            </w:r>
          </w:p>
          <w:p w14:paraId="31A7C966" w14:textId="77777777" w:rsidR="00986724" w:rsidRDefault="00986724" w:rsidP="006F1BA3">
            <w:pPr>
              <w:autoSpaceDE w:val="0"/>
              <w:autoSpaceDN w:val="0"/>
              <w:adjustRightInd w:val="0"/>
              <w:jc w:val="both"/>
              <w:rPr>
                <w:rFonts w:eastAsiaTheme="minorEastAsia"/>
                <w:color w:val="000000" w:themeColor="text1"/>
                <w:lang w:val="pt-BR"/>
              </w:rPr>
            </w:pPr>
          </w:p>
          <w:p w14:paraId="32951C52" w14:textId="0CE61A7C" w:rsidR="00986724" w:rsidRPr="00986724" w:rsidRDefault="00986724" w:rsidP="006F1BA3">
            <w:pPr>
              <w:autoSpaceDE w:val="0"/>
              <w:autoSpaceDN w:val="0"/>
              <w:adjustRightInd w:val="0"/>
              <w:jc w:val="both"/>
              <w:rPr>
                <w:rFonts w:eastAsiaTheme="minorEastAsia"/>
                <w:color w:val="000000" w:themeColor="text1"/>
                <w:lang w:val="pt-BR"/>
              </w:rPr>
            </w:pPr>
            <w:proofErr w:type="gramStart"/>
            <w:r w:rsidRPr="00986724">
              <w:rPr>
                <w:rFonts w:eastAsiaTheme="minorEastAsia"/>
                <w:lang w:val="pt-BR"/>
              </w:rPr>
              <w:t>[  ]</w:t>
            </w:r>
            <w:proofErr w:type="gramEnd"/>
            <w:r w:rsidRPr="00986724">
              <w:rPr>
                <w:rFonts w:eastAsiaTheme="minorEastAsia"/>
                <w:lang w:val="pt-BR"/>
              </w:rPr>
              <w:t xml:space="preserve"> Aprovar</w:t>
            </w:r>
            <w:proofErr w:type="gramStart"/>
            <w:r w:rsidRPr="00986724">
              <w:rPr>
                <w:rFonts w:eastAsiaTheme="minorEastAsia"/>
                <w:lang w:val="pt-BR"/>
              </w:rPr>
              <w:t xml:space="preserve">   [</w:t>
            </w:r>
            <w:proofErr w:type="gramEnd"/>
            <w:r w:rsidRPr="00986724">
              <w:rPr>
                <w:rFonts w:eastAsiaTheme="minorEastAsia"/>
                <w:lang w:val="pt-BR"/>
              </w:rPr>
              <w:t xml:space="preserve"> </w:t>
            </w:r>
            <w:proofErr w:type="gramStart"/>
            <w:r w:rsidRPr="00986724">
              <w:rPr>
                <w:rFonts w:eastAsiaTheme="minorEastAsia"/>
                <w:lang w:val="pt-BR"/>
              </w:rPr>
              <w:t xml:space="preserve">  ]</w:t>
            </w:r>
            <w:proofErr w:type="gramEnd"/>
            <w:r w:rsidRPr="00986724">
              <w:rPr>
                <w:rFonts w:eastAsiaTheme="minorEastAsia"/>
                <w:lang w:val="pt-BR"/>
              </w:rPr>
              <w:t xml:space="preserve"> Rejeitar</w:t>
            </w:r>
            <w:proofErr w:type="gramStart"/>
            <w:r w:rsidRPr="00986724">
              <w:rPr>
                <w:rFonts w:eastAsiaTheme="minorEastAsia"/>
                <w:lang w:val="pt-BR"/>
              </w:rPr>
              <w:t xml:space="preserve">   [</w:t>
            </w:r>
            <w:proofErr w:type="gramEnd"/>
            <w:r w:rsidRPr="00986724">
              <w:rPr>
                <w:rFonts w:eastAsiaTheme="minorEastAsia"/>
                <w:lang w:val="pt-BR"/>
              </w:rPr>
              <w:t xml:space="preserve"> </w:t>
            </w:r>
            <w:proofErr w:type="gramStart"/>
            <w:r w:rsidRPr="00986724">
              <w:rPr>
                <w:rFonts w:eastAsiaTheme="minorEastAsia"/>
                <w:lang w:val="pt-BR"/>
              </w:rPr>
              <w:t xml:space="preserve">  ]</w:t>
            </w:r>
            <w:proofErr w:type="gramEnd"/>
            <w:r w:rsidRPr="00986724">
              <w:rPr>
                <w:rFonts w:eastAsiaTheme="minorEastAsia"/>
                <w:lang w:val="pt-BR"/>
              </w:rPr>
              <w:t xml:space="preserve"> Abster-se</w:t>
            </w:r>
          </w:p>
        </w:tc>
      </w:tr>
      <w:tr w:rsidR="00E6237E" w:rsidRPr="00D06F51" w14:paraId="3662639F" w14:textId="77777777" w:rsidTr="39A95A34">
        <w:tc>
          <w:tcPr>
            <w:tcW w:w="9355" w:type="dxa"/>
            <w:gridSpan w:val="2"/>
          </w:tcPr>
          <w:p w14:paraId="40576F03" w14:textId="78F5EF4A" w:rsidR="00E6237E" w:rsidRPr="00E32764" w:rsidRDefault="00D05374" w:rsidP="001324E2">
            <w:pPr>
              <w:pStyle w:val="PargrafodaLista"/>
              <w:numPr>
                <w:ilvl w:val="0"/>
                <w:numId w:val="1"/>
              </w:numPr>
              <w:jc w:val="both"/>
              <w:rPr>
                <w:rFonts w:eastAsiaTheme="minorEastAsia"/>
                <w:color w:val="000000" w:themeColor="text1"/>
                <w:lang w:val="pt-BR" w:eastAsia="pt-BR"/>
              </w:rPr>
            </w:pPr>
            <w:r w:rsidRPr="00D05374">
              <w:rPr>
                <w:rFonts w:eastAsiaTheme="minorEastAsia"/>
                <w:color w:val="000000" w:themeColor="text1"/>
                <w:lang w:val="pt-BR" w:eastAsia="pt-BR"/>
              </w:rPr>
              <w:t xml:space="preserve">Aprovar a concessão de </w:t>
            </w:r>
            <w:proofErr w:type="spellStart"/>
            <w:r w:rsidRPr="00D05374">
              <w:rPr>
                <w:rFonts w:eastAsiaTheme="minorEastAsia"/>
                <w:color w:val="000000" w:themeColor="text1"/>
                <w:lang w:val="pt-BR" w:eastAsia="pt-BR"/>
              </w:rPr>
              <w:t>waiver</w:t>
            </w:r>
            <w:proofErr w:type="spellEnd"/>
            <w:r w:rsidRPr="00D05374">
              <w:rPr>
                <w:rFonts w:eastAsiaTheme="minorEastAsia"/>
                <w:color w:val="000000" w:themeColor="text1"/>
                <w:lang w:val="pt-BR" w:eastAsia="pt-BR"/>
              </w:rPr>
              <w:t>, de modo a afastar os efeitos decorrentes dos Eventos de Recompra Compulsória Não Automática, nos termos da Cláusula 6.1.2, alínea “a”, do Contrato de Cessão, em razão do descumprimento de obrigações não pecuniárias previstas nas Cláusulas 6.10, 6.10.1 e 6.10.2 da Alienação Fiduciária de Cotas, consistentes na: (a) ausência de comprovação da solicitação, pelo Águas Claras II e pelo FIDC Canal 78, à respectiva administradora, para aprovação da alteração de suas Políticas de Investimento, nos termos da Cláusula 6.10; (b) ausência de comprovação da obtenção e efetiva implementação das referidas alterações das Políticas de Investimento, nos prazos e condições previstos na Cláusula 6.10.1; e (c) ausência de comprovação mensal de que a carteira do FIDC Canal 78 é composta exclusivamente pelos Créditos Arbitrais, ressalvados os recursos mantidos em caixa, conforme previsto na Cláusula 6.10.2;</w:t>
            </w:r>
          </w:p>
          <w:p w14:paraId="49E38AC6" w14:textId="77777777" w:rsidR="00E6237E" w:rsidRPr="00E32764" w:rsidRDefault="00E6237E" w:rsidP="006F1BA3">
            <w:pPr>
              <w:pStyle w:val="PargrafodaLista"/>
              <w:ind w:left="1800"/>
              <w:jc w:val="both"/>
              <w:rPr>
                <w:rFonts w:eastAsiaTheme="minorEastAsia"/>
                <w:color w:val="000000" w:themeColor="text1"/>
                <w:lang w:val="pt-BR" w:eastAsia="pt-BR"/>
              </w:rPr>
            </w:pPr>
          </w:p>
          <w:p w14:paraId="3DEA1900" w14:textId="5F87399A" w:rsidR="00E6237E" w:rsidRDefault="00D05374" w:rsidP="006F1BA3">
            <w:pPr>
              <w:jc w:val="both"/>
              <w:rPr>
                <w:rFonts w:eastAsiaTheme="minorEastAsia"/>
                <w:color w:val="000000" w:themeColor="text1"/>
                <w:lang w:val="pt-BR" w:eastAsia="pt-BR"/>
              </w:rPr>
            </w:pPr>
            <w:proofErr w:type="gramStart"/>
            <w:r w:rsidRPr="00E32764">
              <w:rPr>
                <w:rFonts w:eastAsiaTheme="minorEastAsia"/>
                <w:color w:val="000000" w:themeColor="text1"/>
                <w:lang w:val="pt-BR" w:eastAsia="pt-BR"/>
              </w:rPr>
              <w:t>[  ]</w:t>
            </w:r>
            <w:proofErr w:type="gramEnd"/>
            <w:r w:rsidRPr="00E32764">
              <w:rPr>
                <w:rFonts w:eastAsiaTheme="minorEastAsia"/>
                <w:color w:val="000000" w:themeColor="text1"/>
                <w:lang w:val="pt-BR" w:eastAsia="pt-BR"/>
              </w:rPr>
              <w:t xml:space="preserve"> Aprovar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Rejeitar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Abster-se</w:t>
            </w:r>
          </w:p>
          <w:p w14:paraId="33F267F3" w14:textId="77777777" w:rsidR="007C24D4" w:rsidRPr="00E32764" w:rsidRDefault="007C24D4" w:rsidP="006F1BA3">
            <w:pPr>
              <w:jc w:val="both"/>
              <w:rPr>
                <w:rFonts w:eastAsiaTheme="minorEastAsia"/>
                <w:color w:val="000000" w:themeColor="text1"/>
                <w:lang w:val="pt-BR" w:eastAsia="pt-BR"/>
              </w:rPr>
            </w:pPr>
          </w:p>
          <w:p w14:paraId="6EB546C2" w14:textId="1050278C" w:rsidR="00E6237E" w:rsidRDefault="007F302B" w:rsidP="001324E2">
            <w:pPr>
              <w:pStyle w:val="PargrafodaLista"/>
              <w:numPr>
                <w:ilvl w:val="0"/>
                <w:numId w:val="1"/>
              </w:numPr>
              <w:jc w:val="both"/>
              <w:rPr>
                <w:rFonts w:eastAsiaTheme="minorEastAsia"/>
                <w:color w:val="000000" w:themeColor="text1"/>
                <w:lang w:val="pt-BR" w:eastAsia="pt-BR"/>
              </w:rPr>
            </w:pPr>
            <w:r w:rsidRPr="00E32764">
              <w:rPr>
                <w:rFonts w:eastAsiaTheme="minorEastAsia"/>
                <w:color w:val="000000" w:themeColor="text1"/>
                <w:lang w:val="pt-BR" w:eastAsia="pt-BR"/>
              </w:rPr>
              <w:lastRenderedPageBreak/>
              <w:t xml:space="preserve">Aprovar a concessão de </w:t>
            </w:r>
            <w:proofErr w:type="spellStart"/>
            <w:r w:rsidRPr="00E32764">
              <w:rPr>
                <w:rFonts w:eastAsiaTheme="minorEastAsia"/>
                <w:color w:val="000000" w:themeColor="text1"/>
                <w:lang w:val="pt-BR" w:eastAsia="pt-BR"/>
              </w:rPr>
              <w:t>waiver</w:t>
            </w:r>
            <w:proofErr w:type="spellEnd"/>
            <w:r w:rsidRPr="00E32764">
              <w:rPr>
                <w:rFonts w:eastAsiaTheme="minorEastAsia"/>
                <w:color w:val="000000" w:themeColor="text1"/>
                <w:lang w:val="pt-BR" w:eastAsia="pt-BR"/>
              </w:rPr>
              <w:t>, de modo a afastar os efeitos decorrentes do Evento de Recompra Compulsória Não Automática, nos termos da Cláusula 6.1.2, alínea “a”, do Contrato de Cessão, em razão do descumprimento de obrigação não pecuniária, consistente na ausência de entrega da declaração anual que atesta a incorrência dos Eventos de Recompra Compulsória, conforme previsto na Cláusula 6.1.4 do Contrato de Cessão</w:t>
            </w:r>
          </w:p>
          <w:p w14:paraId="46657C0B" w14:textId="77777777" w:rsidR="00E32764" w:rsidRPr="00E32764" w:rsidRDefault="00E32764" w:rsidP="006F1BA3">
            <w:pPr>
              <w:pStyle w:val="PargrafodaLista"/>
              <w:ind w:left="1800"/>
              <w:jc w:val="both"/>
              <w:rPr>
                <w:rFonts w:eastAsiaTheme="minorEastAsia"/>
                <w:color w:val="000000" w:themeColor="text1"/>
                <w:lang w:val="pt-BR" w:eastAsia="pt-BR"/>
              </w:rPr>
            </w:pPr>
          </w:p>
          <w:p w14:paraId="0973B138" w14:textId="2A7BC479" w:rsidR="00E6237E" w:rsidRPr="00E32764" w:rsidRDefault="00E32764" w:rsidP="006F1BA3">
            <w:pPr>
              <w:jc w:val="both"/>
              <w:rPr>
                <w:rFonts w:eastAsiaTheme="minorEastAsia"/>
                <w:color w:val="000000" w:themeColor="text1"/>
                <w:lang w:val="pt-BR" w:eastAsia="pt-BR"/>
              </w:rPr>
            </w:pPr>
            <w:proofErr w:type="gramStart"/>
            <w:r w:rsidRPr="00E32764">
              <w:rPr>
                <w:rFonts w:eastAsiaTheme="minorEastAsia"/>
                <w:color w:val="000000" w:themeColor="text1"/>
                <w:lang w:val="pt-BR" w:eastAsia="pt-BR"/>
              </w:rPr>
              <w:t>[  ]</w:t>
            </w:r>
            <w:proofErr w:type="gramEnd"/>
            <w:r w:rsidRPr="00E32764">
              <w:rPr>
                <w:rFonts w:eastAsiaTheme="minorEastAsia"/>
                <w:color w:val="000000" w:themeColor="text1"/>
                <w:lang w:val="pt-BR" w:eastAsia="pt-BR"/>
              </w:rPr>
              <w:t xml:space="preserve"> Aprovar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Rejeitar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Abster-se</w:t>
            </w:r>
          </w:p>
        </w:tc>
      </w:tr>
      <w:tr w:rsidR="00E6237E" w:rsidRPr="00D06F51" w14:paraId="12729CE1" w14:textId="77777777" w:rsidTr="39A95A34">
        <w:tc>
          <w:tcPr>
            <w:tcW w:w="9355" w:type="dxa"/>
            <w:gridSpan w:val="2"/>
          </w:tcPr>
          <w:p w14:paraId="68211515" w14:textId="77777777" w:rsidR="00E6237E" w:rsidRDefault="002650FF" w:rsidP="001324E2">
            <w:pPr>
              <w:pStyle w:val="PargrafodaLista"/>
              <w:numPr>
                <w:ilvl w:val="0"/>
                <w:numId w:val="1"/>
              </w:numPr>
              <w:jc w:val="both"/>
              <w:rPr>
                <w:rFonts w:eastAsiaTheme="minorEastAsia"/>
                <w:color w:val="000000" w:themeColor="text1"/>
                <w:lang w:val="pt-BR" w:eastAsia="pt-BR"/>
              </w:rPr>
            </w:pPr>
            <w:r w:rsidRPr="00E32764">
              <w:rPr>
                <w:rFonts w:eastAsiaTheme="minorEastAsia"/>
                <w:color w:val="000000" w:themeColor="text1"/>
                <w:lang w:val="pt-BR" w:eastAsia="pt-BR"/>
              </w:rPr>
              <w:lastRenderedPageBreak/>
              <w:t>Caso aprovados os itens de (</w:t>
            </w:r>
            <w:proofErr w:type="spellStart"/>
            <w:r w:rsidRPr="00E32764">
              <w:rPr>
                <w:rFonts w:eastAsiaTheme="minorEastAsia"/>
                <w:color w:val="000000" w:themeColor="text1"/>
                <w:lang w:val="pt-BR" w:eastAsia="pt-BR"/>
              </w:rPr>
              <w:t>iii</w:t>
            </w:r>
            <w:proofErr w:type="spellEnd"/>
            <w:r w:rsidRPr="00E32764">
              <w:rPr>
                <w:rFonts w:eastAsiaTheme="minorEastAsia"/>
                <w:color w:val="000000" w:themeColor="text1"/>
                <w:lang w:val="pt-BR" w:eastAsia="pt-BR"/>
              </w:rPr>
              <w:t>), (</w:t>
            </w:r>
            <w:proofErr w:type="spellStart"/>
            <w:r w:rsidRPr="00E32764">
              <w:rPr>
                <w:rFonts w:eastAsiaTheme="minorEastAsia"/>
                <w:color w:val="000000" w:themeColor="text1"/>
                <w:lang w:val="pt-BR" w:eastAsia="pt-BR"/>
              </w:rPr>
              <w:t>iv</w:t>
            </w:r>
            <w:proofErr w:type="spellEnd"/>
            <w:r w:rsidRPr="00E32764">
              <w:rPr>
                <w:rFonts w:eastAsiaTheme="minorEastAsia"/>
                <w:color w:val="000000" w:themeColor="text1"/>
                <w:lang w:val="pt-BR" w:eastAsia="pt-BR"/>
              </w:rPr>
              <w:t>), (v), (vi) e (</w:t>
            </w:r>
            <w:proofErr w:type="spellStart"/>
            <w:r w:rsidRPr="00E32764">
              <w:rPr>
                <w:rFonts w:eastAsiaTheme="minorEastAsia"/>
                <w:color w:val="000000" w:themeColor="text1"/>
                <w:lang w:val="pt-BR" w:eastAsia="pt-BR"/>
              </w:rPr>
              <w:t>vii</w:t>
            </w:r>
            <w:proofErr w:type="spellEnd"/>
            <w:r w:rsidRPr="00E32764">
              <w:rPr>
                <w:rFonts w:eastAsiaTheme="minorEastAsia"/>
                <w:color w:val="000000" w:themeColor="text1"/>
                <w:lang w:val="pt-BR" w:eastAsia="pt-BR"/>
              </w:rPr>
              <w:t>) acima da Ordem do Dia, aprovar a concessão de prazo adicional de 10 dias, contados da realização da Assembleia, para que a referidas obrigações sejam integralmente regularizadas;</w:t>
            </w:r>
          </w:p>
          <w:p w14:paraId="7B3D79FB" w14:textId="77777777" w:rsidR="00E32764" w:rsidRDefault="00E32764" w:rsidP="006F1BA3">
            <w:pPr>
              <w:jc w:val="both"/>
              <w:rPr>
                <w:rFonts w:eastAsiaTheme="minorEastAsia"/>
                <w:color w:val="000000" w:themeColor="text1"/>
                <w:lang w:val="pt-BR" w:eastAsia="pt-BR"/>
              </w:rPr>
            </w:pPr>
          </w:p>
          <w:p w14:paraId="124F9778" w14:textId="697A5356" w:rsidR="00E32764" w:rsidRPr="00E32764" w:rsidRDefault="00E32764" w:rsidP="006F1BA3">
            <w:pPr>
              <w:jc w:val="both"/>
              <w:rPr>
                <w:rFonts w:eastAsiaTheme="minorEastAsia"/>
                <w:color w:val="000000" w:themeColor="text1"/>
                <w:lang w:val="pt-BR" w:eastAsia="pt-BR"/>
              </w:rPr>
            </w:pPr>
            <w:proofErr w:type="gramStart"/>
            <w:r w:rsidRPr="00E32764">
              <w:rPr>
                <w:rFonts w:eastAsiaTheme="minorEastAsia"/>
                <w:color w:val="000000" w:themeColor="text1"/>
                <w:lang w:val="pt-BR" w:eastAsia="pt-BR"/>
              </w:rPr>
              <w:t>[  ]</w:t>
            </w:r>
            <w:proofErr w:type="gramEnd"/>
            <w:r w:rsidRPr="00E32764">
              <w:rPr>
                <w:rFonts w:eastAsiaTheme="minorEastAsia"/>
                <w:color w:val="000000" w:themeColor="text1"/>
                <w:lang w:val="pt-BR" w:eastAsia="pt-BR"/>
              </w:rPr>
              <w:t xml:space="preserve"> Aprovar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Rejeitar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Abster-se</w:t>
            </w:r>
          </w:p>
        </w:tc>
      </w:tr>
      <w:tr w:rsidR="00E6237E" w:rsidRPr="00D06F51" w14:paraId="26238EE3" w14:textId="77777777" w:rsidTr="39A95A34">
        <w:tc>
          <w:tcPr>
            <w:tcW w:w="9355" w:type="dxa"/>
            <w:gridSpan w:val="2"/>
          </w:tcPr>
          <w:p w14:paraId="5EA5653D" w14:textId="77777777" w:rsidR="00E6237E" w:rsidRDefault="00285844" w:rsidP="001324E2">
            <w:pPr>
              <w:pStyle w:val="PargrafodaLista"/>
              <w:numPr>
                <w:ilvl w:val="0"/>
                <w:numId w:val="1"/>
              </w:numPr>
              <w:jc w:val="both"/>
              <w:rPr>
                <w:rFonts w:eastAsiaTheme="minorEastAsia"/>
                <w:color w:val="000000" w:themeColor="text1"/>
                <w:lang w:val="pt-BR" w:eastAsia="pt-BR"/>
              </w:rPr>
            </w:pPr>
            <w:r w:rsidRPr="00E32764">
              <w:rPr>
                <w:rFonts w:eastAsiaTheme="minorEastAsia"/>
                <w:color w:val="000000" w:themeColor="text1"/>
                <w:lang w:val="pt-BR" w:eastAsia="pt-BR"/>
              </w:rPr>
              <w:t xml:space="preserve">Aprovar a concessão de </w:t>
            </w:r>
            <w:proofErr w:type="spellStart"/>
            <w:r w:rsidRPr="00E32764">
              <w:rPr>
                <w:rFonts w:eastAsiaTheme="minorEastAsia"/>
                <w:color w:val="000000" w:themeColor="text1"/>
                <w:lang w:val="pt-BR" w:eastAsia="pt-BR"/>
              </w:rPr>
              <w:t>waiver</w:t>
            </w:r>
            <w:proofErr w:type="spellEnd"/>
            <w:r w:rsidRPr="00E32764">
              <w:rPr>
                <w:rFonts w:eastAsiaTheme="minorEastAsia"/>
                <w:color w:val="000000" w:themeColor="text1"/>
                <w:lang w:val="pt-BR" w:eastAsia="pt-BR"/>
              </w:rPr>
              <w:t xml:space="preserve">, de modo a afastar os efeitos decorrentes dos Eventos de Recompra Compulsória Não Automática, nos termos da Cláusula 6.1.2, alínea “c”, do Contrato de Cessão, em razão da não implementação, até a presente data, das Condições Suspensivas dos Contratos do Projeto (conforme definidas nos Documentos da Operação), previstas no item (k) dos </w:t>
            </w:r>
            <w:proofErr w:type="spellStart"/>
            <w:r w:rsidRPr="00E32764">
              <w:rPr>
                <w:rFonts w:eastAsiaTheme="minorEastAsia"/>
                <w:color w:val="000000" w:themeColor="text1"/>
                <w:lang w:val="pt-BR" w:eastAsia="pt-BR"/>
              </w:rPr>
              <w:t>Considerandos</w:t>
            </w:r>
            <w:proofErr w:type="spellEnd"/>
            <w:r w:rsidRPr="00E32764">
              <w:rPr>
                <w:rFonts w:eastAsiaTheme="minorEastAsia"/>
                <w:color w:val="000000" w:themeColor="text1"/>
                <w:lang w:val="pt-BR" w:eastAsia="pt-BR"/>
              </w:rPr>
              <w:t xml:space="preserve"> do Instrumento Particular de Cessão e Promessa de Cessão Fiduciária de Direitos Creditórios em Garantia e Outras Avenças (“Cessão Fiduciária do Projeto”), e, consequentemente, do não cumprimento das obrigações previstas: (a) na Cláusula 4.1, relativas ao direcionamento dos Créditos Cedidos Fiduciariamente para a Conta Vinculada; e (b) na Cláusula 4.2.1, relativas à comprovação do envio das notificações aos respectivos adquirentes, mediante a apresentação das correspondentes notificações acompanhadas dos respectivos Avisos de Recebimento (“AR”), nos termos do referido instrumento;</w:t>
            </w:r>
          </w:p>
          <w:p w14:paraId="0C86523E" w14:textId="77777777" w:rsidR="00E32764" w:rsidRDefault="00E32764" w:rsidP="006F1BA3">
            <w:pPr>
              <w:jc w:val="both"/>
              <w:rPr>
                <w:rFonts w:eastAsiaTheme="minorEastAsia"/>
                <w:color w:val="000000" w:themeColor="text1"/>
                <w:lang w:val="pt-BR" w:eastAsia="pt-BR"/>
              </w:rPr>
            </w:pPr>
          </w:p>
          <w:p w14:paraId="28502837" w14:textId="180DC4B5" w:rsidR="00E32764" w:rsidRPr="00E32764" w:rsidRDefault="00E32764" w:rsidP="006F1BA3">
            <w:pPr>
              <w:jc w:val="both"/>
              <w:rPr>
                <w:rFonts w:eastAsiaTheme="minorEastAsia"/>
                <w:color w:val="000000" w:themeColor="text1"/>
                <w:lang w:val="pt-BR" w:eastAsia="pt-BR"/>
              </w:rPr>
            </w:pPr>
            <w:proofErr w:type="gramStart"/>
            <w:r w:rsidRPr="00E32764">
              <w:rPr>
                <w:rFonts w:eastAsiaTheme="minorEastAsia"/>
                <w:color w:val="000000" w:themeColor="text1"/>
                <w:lang w:val="pt-BR" w:eastAsia="pt-BR"/>
              </w:rPr>
              <w:t>[  ]</w:t>
            </w:r>
            <w:proofErr w:type="gramEnd"/>
            <w:r w:rsidRPr="00E32764">
              <w:rPr>
                <w:rFonts w:eastAsiaTheme="minorEastAsia"/>
                <w:color w:val="000000" w:themeColor="text1"/>
                <w:lang w:val="pt-BR" w:eastAsia="pt-BR"/>
              </w:rPr>
              <w:t xml:space="preserve"> Aprovar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Rejeitar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Abster-se</w:t>
            </w:r>
          </w:p>
        </w:tc>
      </w:tr>
      <w:tr w:rsidR="00E6237E" w:rsidRPr="00D06F51" w14:paraId="13DA6455" w14:textId="77777777" w:rsidTr="39A95A34">
        <w:tc>
          <w:tcPr>
            <w:tcW w:w="9355" w:type="dxa"/>
            <w:gridSpan w:val="2"/>
          </w:tcPr>
          <w:p w14:paraId="781A8972" w14:textId="77777777" w:rsidR="00E6237E" w:rsidRDefault="00480A93" w:rsidP="001324E2">
            <w:pPr>
              <w:pStyle w:val="PargrafodaLista"/>
              <w:numPr>
                <w:ilvl w:val="0"/>
                <w:numId w:val="1"/>
              </w:numPr>
              <w:jc w:val="both"/>
              <w:rPr>
                <w:rFonts w:eastAsiaTheme="minorEastAsia"/>
                <w:color w:val="000000" w:themeColor="text1"/>
                <w:lang w:val="pt-BR" w:eastAsia="pt-BR"/>
              </w:rPr>
            </w:pPr>
            <w:r w:rsidRPr="00E32764">
              <w:rPr>
                <w:rFonts w:eastAsiaTheme="minorEastAsia"/>
                <w:color w:val="000000" w:themeColor="text1"/>
                <w:lang w:val="pt-BR" w:eastAsia="pt-BR"/>
              </w:rPr>
              <w:t>Caso aprovado o item (</w:t>
            </w:r>
            <w:proofErr w:type="spellStart"/>
            <w:r w:rsidRPr="00E32764">
              <w:rPr>
                <w:rFonts w:eastAsiaTheme="minorEastAsia"/>
                <w:color w:val="000000" w:themeColor="text1"/>
                <w:lang w:val="pt-BR" w:eastAsia="pt-BR"/>
              </w:rPr>
              <w:t>ix</w:t>
            </w:r>
            <w:proofErr w:type="spellEnd"/>
            <w:r w:rsidRPr="00E32764">
              <w:rPr>
                <w:rFonts w:eastAsiaTheme="minorEastAsia"/>
                <w:color w:val="000000" w:themeColor="text1"/>
                <w:lang w:val="pt-BR" w:eastAsia="pt-BR"/>
              </w:rPr>
              <w:t>) acima da Ordem do Dia, aprovar a concessão de prazo adicional de 10 dias, contados da data de realização desta Assembleia, para a implementação das Condições Suspensivas dos Contratos do Projeto e, consequentemente, para o cumprimento das obrigações previstas nas Cláusulas 4.1 e 4.2.1 da Cessão Fiduciária do Projeto;</w:t>
            </w:r>
          </w:p>
          <w:p w14:paraId="6DF3A768" w14:textId="77777777" w:rsidR="00E32764" w:rsidRDefault="00E32764" w:rsidP="006F1BA3">
            <w:pPr>
              <w:pStyle w:val="PargrafodaLista"/>
              <w:ind w:left="1800"/>
              <w:jc w:val="both"/>
              <w:rPr>
                <w:rFonts w:eastAsiaTheme="minorEastAsia"/>
                <w:color w:val="000000" w:themeColor="text1"/>
                <w:lang w:val="pt-BR" w:eastAsia="pt-BR"/>
              </w:rPr>
            </w:pPr>
          </w:p>
          <w:p w14:paraId="51A3CC1D" w14:textId="36A287C8" w:rsidR="00E32764" w:rsidRPr="00E32764" w:rsidRDefault="00E32764" w:rsidP="006F1BA3">
            <w:pPr>
              <w:jc w:val="both"/>
              <w:rPr>
                <w:rFonts w:eastAsiaTheme="minorEastAsia"/>
                <w:color w:val="000000" w:themeColor="text1"/>
                <w:lang w:val="pt-BR" w:eastAsia="pt-BR"/>
              </w:rPr>
            </w:pPr>
            <w:proofErr w:type="gramStart"/>
            <w:r w:rsidRPr="00E32764">
              <w:rPr>
                <w:rFonts w:eastAsiaTheme="minorEastAsia"/>
                <w:color w:val="000000" w:themeColor="text1"/>
                <w:lang w:val="pt-BR" w:eastAsia="pt-BR"/>
              </w:rPr>
              <w:t>[  ]</w:t>
            </w:r>
            <w:proofErr w:type="gramEnd"/>
            <w:r w:rsidRPr="00E32764">
              <w:rPr>
                <w:rFonts w:eastAsiaTheme="minorEastAsia"/>
                <w:color w:val="000000" w:themeColor="text1"/>
                <w:lang w:val="pt-BR" w:eastAsia="pt-BR"/>
              </w:rPr>
              <w:t xml:space="preserve"> Aprovar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Rejeitar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Abster-se</w:t>
            </w:r>
          </w:p>
        </w:tc>
      </w:tr>
      <w:tr w:rsidR="00E6237E" w:rsidRPr="00D06F51" w14:paraId="18AAAEBF" w14:textId="77777777" w:rsidTr="39A95A34">
        <w:tc>
          <w:tcPr>
            <w:tcW w:w="9355" w:type="dxa"/>
            <w:gridSpan w:val="2"/>
          </w:tcPr>
          <w:p w14:paraId="17F256BB" w14:textId="77777777" w:rsidR="00E6237E" w:rsidRDefault="00B96CE0" w:rsidP="001324E2">
            <w:pPr>
              <w:pStyle w:val="PargrafodaLista"/>
              <w:numPr>
                <w:ilvl w:val="0"/>
                <w:numId w:val="1"/>
              </w:numPr>
              <w:jc w:val="both"/>
              <w:rPr>
                <w:rFonts w:eastAsiaTheme="minorEastAsia"/>
                <w:color w:val="000000" w:themeColor="text1"/>
                <w:lang w:val="pt-BR" w:eastAsia="pt-BR"/>
              </w:rPr>
            </w:pPr>
            <w:r w:rsidRPr="00E32764">
              <w:rPr>
                <w:rFonts w:eastAsiaTheme="minorEastAsia"/>
                <w:color w:val="000000" w:themeColor="text1"/>
                <w:lang w:val="pt-BR" w:eastAsia="pt-BR"/>
              </w:rPr>
              <w:t>Aprovar a utilização do saldo residual das Despesas Flat para a recomposição do Fundo de Despesas;</w:t>
            </w:r>
          </w:p>
          <w:p w14:paraId="7C9E93D7" w14:textId="77777777" w:rsidR="00E32764" w:rsidRDefault="00E32764" w:rsidP="006F1BA3">
            <w:pPr>
              <w:jc w:val="both"/>
              <w:rPr>
                <w:rFonts w:eastAsiaTheme="minorEastAsia"/>
                <w:color w:val="000000" w:themeColor="text1"/>
                <w:lang w:val="pt-BR" w:eastAsia="pt-BR"/>
              </w:rPr>
            </w:pPr>
          </w:p>
          <w:p w14:paraId="477172E0" w14:textId="77777777" w:rsidR="00E32764" w:rsidRDefault="00E32764" w:rsidP="006F1BA3">
            <w:pPr>
              <w:jc w:val="both"/>
              <w:rPr>
                <w:rFonts w:eastAsiaTheme="minorEastAsia"/>
                <w:color w:val="000000" w:themeColor="text1"/>
                <w:lang w:val="pt-BR" w:eastAsia="pt-BR"/>
              </w:rPr>
            </w:pPr>
          </w:p>
          <w:p w14:paraId="0644CE4A" w14:textId="6650C4F4" w:rsidR="00E32764" w:rsidRPr="00E32764" w:rsidRDefault="00E32764" w:rsidP="006F1BA3">
            <w:pPr>
              <w:jc w:val="both"/>
              <w:rPr>
                <w:rFonts w:eastAsiaTheme="minorEastAsia"/>
                <w:color w:val="000000" w:themeColor="text1"/>
                <w:lang w:val="pt-BR" w:eastAsia="pt-BR"/>
              </w:rPr>
            </w:pPr>
            <w:proofErr w:type="gramStart"/>
            <w:r w:rsidRPr="00E32764">
              <w:rPr>
                <w:rFonts w:eastAsiaTheme="minorEastAsia"/>
                <w:color w:val="000000" w:themeColor="text1"/>
                <w:lang w:val="pt-BR" w:eastAsia="pt-BR"/>
              </w:rPr>
              <w:t>[  ]</w:t>
            </w:r>
            <w:proofErr w:type="gramEnd"/>
            <w:r w:rsidRPr="00E32764">
              <w:rPr>
                <w:rFonts w:eastAsiaTheme="minorEastAsia"/>
                <w:color w:val="000000" w:themeColor="text1"/>
                <w:lang w:val="pt-BR" w:eastAsia="pt-BR"/>
              </w:rPr>
              <w:t xml:space="preserve"> Aprovar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Rejeitar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Abster-se</w:t>
            </w:r>
          </w:p>
        </w:tc>
      </w:tr>
      <w:tr w:rsidR="00E6237E" w:rsidRPr="00D06F51" w14:paraId="33F675E5" w14:textId="77777777" w:rsidTr="39A95A34">
        <w:tc>
          <w:tcPr>
            <w:tcW w:w="9355" w:type="dxa"/>
            <w:gridSpan w:val="2"/>
          </w:tcPr>
          <w:p w14:paraId="060ECDCA" w14:textId="77777777" w:rsidR="00E6237E" w:rsidRDefault="00052BE9" w:rsidP="001324E2">
            <w:pPr>
              <w:pStyle w:val="PargrafodaLista"/>
              <w:numPr>
                <w:ilvl w:val="0"/>
                <w:numId w:val="1"/>
              </w:numPr>
              <w:jc w:val="both"/>
              <w:rPr>
                <w:rFonts w:eastAsiaTheme="minorEastAsia"/>
                <w:color w:val="000000" w:themeColor="text1"/>
                <w:lang w:val="pt-BR" w:eastAsia="pt-BR"/>
              </w:rPr>
            </w:pPr>
            <w:r w:rsidRPr="00E32764">
              <w:rPr>
                <w:rFonts w:eastAsiaTheme="minorEastAsia"/>
                <w:color w:val="000000" w:themeColor="text1"/>
                <w:lang w:val="pt-BR" w:eastAsia="pt-BR"/>
              </w:rPr>
              <w:t>Rerratificar a ordem (</w:t>
            </w:r>
            <w:proofErr w:type="spellStart"/>
            <w:r w:rsidRPr="00E32764">
              <w:rPr>
                <w:rFonts w:eastAsiaTheme="minorEastAsia"/>
                <w:color w:val="000000" w:themeColor="text1"/>
                <w:lang w:val="pt-BR" w:eastAsia="pt-BR"/>
              </w:rPr>
              <w:t>ii</w:t>
            </w:r>
            <w:proofErr w:type="spellEnd"/>
            <w:r w:rsidRPr="00E32764">
              <w:rPr>
                <w:rFonts w:eastAsiaTheme="minorEastAsia"/>
                <w:color w:val="000000" w:themeColor="text1"/>
                <w:lang w:val="pt-BR" w:eastAsia="pt-BR"/>
              </w:rPr>
              <w:t>) do dia da assembleia realizada no dia 14 de agosto de 2026, de modo a constar que as parcelas vencidas e não pagas, referentes às datas de 18 de junho de 2026 e 17 de julho de 2026 sejam incorporadas ao saldo devedor na data da realização da assembleia, qual seja o dia 14 de agosto de 2026, com juros e encargos moratórios;</w:t>
            </w:r>
          </w:p>
          <w:p w14:paraId="4111232C" w14:textId="77777777" w:rsidR="00E32764" w:rsidRDefault="00E32764" w:rsidP="006F1BA3">
            <w:pPr>
              <w:jc w:val="both"/>
              <w:rPr>
                <w:rFonts w:eastAsiaTheme="minorEastAsia"/>
                <w:color w:val="000000" w:themeColor="text1"/>
                <w:lang w:val="pt-BR" w:eastAsia="pt-BR"/>
              </w:rPr>
            </w:pPr>
          </w:p>
          <w:p w14:paraId="2BC175AF" w14:textId="77777777" w:rsidR="00E32764" w:rsidRDefault="00E32764" w:rsidP="006F1BA3">
            <w:pPr>
              <w:jc w:val="both"/>
              <w:rPr>
                <w:rFonts w:eastAsiaTheme="minorEastAsia"/>
                <w:color w:val="000000" w:themeColor="text1"/>
                <w:lang w:val="pt-BR" w:eastAsia="pt-BR"/>
              </w:rPr>
            </w:pPr>
          </w:p>
          <w:p w14:paraId="1F164234" w14:textId="37CC7C5D" w:rsidR="00E32764" w:rsidRPr="00E32764" w:rsidRDefault="00E32764" w:rsidP="006F1BA3">
            <w:pPr>
              <w:jc w:val="both"/>
              <w:rPr>
                <w:rFonts w:eastAsiaTheme="minorEastAsia"/>
                <w:color w:val="000000" w:themeColor="text1"/>
                <w:lang w:val="pt-BR" w:eastAsia="pt-BR"/>
              </w:rPr>
            </w:pPr>
            <w:proofErr w:type="gramStart"/>
            <w:r w:rsidRPr="00E32764">
              <w:rPr>
                <w:rFonts w:eastAsiaTheme="minorEastAsia"/>
                <w:color w:val="000000" w:themeColor="text1"/>
                <w:lang w:val="pt-BR" w:eastAsia="pt-BR"/>
              </w:rPr>
              <w:lastRenderedPageBreak/>
              <w:t>[  ]</w:t>
            </w:r>
            <w:proofErr w:type="gramEnd"/>
            <w:r w:rsidRPr="00E32764">
              <w:rPr>
                <w:rFonts w:eastAsiaTheme="minorEastAsia"/>
                <w:color w:val="000000" w:themeColor="text1"/>
                <w:lang w:val="pt-BR" w:eastAsia="pt-BR"/>
              </w:rPr>
              <w:t xml:space="preserve"> Aprovar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Rejeitar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Abster-se</w:t>
            </w:r>
          </w:p>
        </w:tc>
      </w:tr>
      <w:tr w:rsidR="00E6237E" w:rsidRPr="00D06F51" w14:paraId="02B3FDCA" w14:textId="77777777" w:rsidTr="39A95A34">
        <w:tc>
          <w:tcPr>
            <w:tcW w:w="9355" w:type="dxa"/>
            <w:gridSpan w:val="2"/>
          </w:tcPr>
          <w:p w14:paraId="389457D4" w14:textId="77777777" w:rsidR="00E6237E" w:rsidRDefault="00260FCF" w:rsidP="001324E2">
            <w:pPr>
              <w:pStyle w:val="PargrafodaLista"/>
              <w:numPr>
                <w:ilvl w:val="0"/>
                <w:numId w:val="1"/>
              </w:numPr>
              <w:jc w:val="both"/>
              <w:rPr>
                <w:rFonts w:eastAsiaTheme="minorEastAsia"/>
                <w:color w:val="000000" w:themeColor="text1"/>
                <w:lang w:val="pt-BR" w:eastAsia="pt-BR"/>
              </w:rPr>
            </w:pPr>
            <w:r w:rsidRPr="00E32764">
              <w:rPr>
                <w:rFonts w:eastAsiaTheme="minorEastAsia"/>
                <w:color w:val="000000" w:themeColor="text1"/>
                <w:lang w:val="pt-BR" w:eastAsia="pt-BR"/>
              </w:rPr>
              <w:lastRenderedPageBreak/>
              <w:t>Rerratificar o saldo devedor dos CRI nas datas de 14 de agosto de 2026 e de 18 de agosto de 2026, sendo que, na data do dia 14 de agosto de 2026, o saldo devedor, considerando incorporação das parcelas vencidas e não pagas, juros e encargos, é de R$ 70.687.981,20 (setenta milhões, seiscentos e oitenta e sete mil, novecentos e oitenta e um reais e vinte centavos) e, na data do dia 18 de agosto de 2026, é de R$ 70.785.759,07 (setenta milhões, setecentos e oitenta e cinco mil e setecentos e cinquenta e nova reais e sete</w:t>
            </w:r>
            <w:r w:rsidR="005B4A65" w:rsidRPr="00E32764">
              <w:rPr>
                <w:rFonts w:eastAsiaTheme="minorEastAsia"/>
                <w:color w:val="000000" w:themeColor="text1"/>
                <w:lang w:val="pt-BR" w:eastAsia="pt-BR"/>
              </w:rPr>
              <w:t xml:space="preserve"> centavos</w:t>
            </w:r>
            <w:r w:rsidRPr="00E32764">
              <w:rPr>
                <w:rFonts w:eastAsiaTheme="minorEastAsia"/>
                <w:color w:val="000000" w:themeColor="text1"/>
                <w:lang w:val="pt-BR" w:eastAsia="pt-BR"/>
              </w:rPr>
              <w:t>). Rerratificar os nos documentos da operação os valores mencionados anteriormente;</w:t>
            </w:r>
          </w:p>
          <w:p w14:paraId="54B1E1EE" w14:textId="77777777" w:rsidR="00E32764" w:rsidRDefault="00E32764" w:rsidP="006F1BA3">
            <w:pPr>
              <w:jc w:val="both"/>
              <w:rPr>
                <w:rFonts w:eastAsiaTheme="minorEastAsia"/>
                <w:color w:val="000000" w:themeColor="text1"/>
                <w:lang w:val="pt-BR" w:eastAsia="pt-BR"/>
              </w:rPr>
            </w:pPr>
          </w:p>
          <w:p w14:paraId="2F1CE618" w14:textId="47353A42" w:rsidR="00E32764" w:rsidRPr="00E32764" w:rsidRDefault="00E32764" w:rsidP="006F1BA3">
            <w:pPr>
              <w:jc w:val="both"/>
              <w:rPr>
                <w:rFonts w:eastAsiaTheme="minorEastAsia"/>
                <w:color w:val="000000" w:themeColor="text1"/>
                <w:lang w:val="pt-BR" w:eastAsia="pt-BR"/>
              </w:rPr>
            </w:pPr>
            <w:proofErr w:type="gramStart"/>
            <w:r w:rsidRPr="00E32764">
              <w:rPr>
                <w:rFonts w:eastAsiaTheme="minorEastAsia"/>
                <w:color w:val="000000" w:themeColor="text1"/>
                <w:lang w:val="pt-BR" w:eastAsia="pt-BR"/>
              </w:rPr>
              <w:t>[  ]</w:t>
            </w:r>
            <w:proofErr w:type="gramEnd"/>
            <w:r w:rsidRPr="00E32764">
              <w:rPr>
                <w:rFonts w:eastAsiaTheme="minorEastAsia"/>
                <w:color w:val="000000" w:themeColor="text1"/>
                <w:lang w:val="pt-BR" w:eastAsia="pt-BR"/>
              </w:rPr>
              <w:t xml:space="preserve"> Aprovar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Rejeitar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Abster-se</w:t>
            </w:r>
          </w:p>
        </w:tc>
      </w:tr>
      <w:tr w:rsidR="00E6237E" w:rsidRPr="00D06F51" w14:paraId="74B11E19" w14:textId="77777777" w:rsidTr="39A95A34">
        <w:tc>
          <w:tcPr>
            <w:tcW w:w="9355" w:type="dxa"/>
            <w:gridSpan w:val="2"/>
          </w:tcPr>
          <w:p w14:paraId="3A4A6D01" w14:textId="77777777" w:rsidR="00E6237E" w:rsidRDefault="005E0332" w:rsidP="001324E2">
            <w:pPr>
              <w:pStyle w:val="PargrafodaLista"/>
              <w:numPr>
                <w:ilvl w:val="0"/>
                <w:numId w:val="1"/>
              </w:numPr>
              <w:jc w:val="both"/>
              <w:rPr>
                <w:rFonts w:eastAsiaTheme="minorEastAsia"/>
                <w:color w:val="000000" w:themeColor="text1"/>
                <w:lang w:val="pt-BR" w:eastAsia="pt-BR"/>
              </w:rPr>
            </w:pPr>
            <w:r w:rsidRPr="00E32764">
              <w:rPr>
                <w:rFonts w:eastAsiaTheme="minorEastAsia"/>
                <w:color w:val="000000" w:themeColor="text1"/>
                <w:lang w:val="pt-BR" w:eastAsia="pt-BR"/>
              </w:rPr>
              <w:t>Aprovar a sustação dos efeitos de vencimento antecipado, nos termos do Instrumento de Sobrestamento, em função da inadimplência, pela Devedora, da parcela de pagamento de remuneração devida no dia 18 de setembro de 2026;</w:t>
            </w:r>
          </w:p>
          <w:p w14:paraId="1A04B697" w14:textId="77777777" w:rsidR="00E32764" w:rsidRDefault="00E32764" w:rsidP="006F1BA3">
            <w:pPr>
              <w:jc w:val="both"/>
              <w:rPr>
                <w:rFonts w:eastAsiaTheme="minorEastAsia"/>
                <w:color w:val="000000" w:themeColor="text1"/>
                <w:lang w:val="pt-BR" w:eastAsia="pt-BR"/>
              </w:rPr>
            </w:pPr>
          </w:p>
          <w:p w14:paraId="69BC9E6D" w14:textId="77777777" w:rsidR="00E32764" w:rsidRDefault="00E32764" w:rsidP="006F1BA3">
            <w:pPr>
              <w:jc w:val="both"/>
              <w:rPr>
                <w:rFonts w:eastAsiaTheme="minorEastAsia"/>
                <w:color w:val="000000" w:themeColor="text1"/>
                <w:lang w:val="pt-BR" w:eastAsia="pt-BR"/>
              </w:rPr>
            </w:pPr>
          </w:p>
          <w:p w14:paraId="5F204983" w14:textId="0416A088" w:rsidR="00E32764" w:rsidRPr="00E32764" w:rsidRDefault="00E32764" w:rsidP="006F1BA3">
            <w:pPr>
              <w:jc w:val="both"/>
              <w:rPr>
                <w:rFonts w:eastAsiaTheme="minorEastAsia"/>
                <w:color w:val="000000" w:themeColor="text1"/>
                <w:lang w:val="pt-BR" w:eastAsia="pt-BR"/>
              </w:rPr>
            </w:pPr>
            <w:proofErr w:type="gramStart"/>
            <w:r w:rsidRPr="00E32764">
              <w:rPr>
                <w:rFonts w:eastAsiaTheme="minorEastAsia"/>
                <w:color w:val="000000" w:themeColor="text1"/>
                <w:lang w:val="pt-BR" w:eastAsia="pt-BR"/>
              </w:rPr>
              <w:t>[  ]</w:t>
            </w:r>
            <w:proofErr w:type="gramEnd"/>
            <w:r w:rsidRPr="00E32764">
              <w:rPr>
                <w:rFonts w:eastAsiaTheme="minorEastAsia"/>
                <w:color w:val="000000" w:themeColor="text1"/>
                <w:lang w:val="pt-BR" w:eastAsia="pt-BR"/>
              </w:rPr>
              <w:t xml:space="preserve"> Aprovar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Rejeitar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Abster-se</w:t>
            </w:r>
          </w:p>
        </w:tc>
      </w:tr>
      <w:tr w:rsidR="00E6237E" w:rsidRPr="00D06F51" w14:paraId="1285E688" w14:textId="77777777" w:rsidTr="39A95A34">
        <w:tc>
          <w:tcPr>
            <w:tcW w:w="9355" w:type="dxa"/>
            <w:gridSpan w:val="2"/>
          </w:tcPr>
          <w:p w14:paraId="3B98CF95" w14:textId="77777777" w:rsidR="00E6237E" w:rsidRDefault="002F5E64" w:rsidP="001324E2">
            <w:pPr>
              <w:pStyle w:val="PargrafodaLista"/>
              <w:numPr>
                <w:ilvl w:val="0"/>
                <w:numId w:val="1"/>
              </w:numPr>
              <w:jc w:val="both"/>
              <w:rPr>
                <w:rFonts w:eastAsiaTheme="minorEastAsia"/>
                <w:color w:val="000000" w:themeColor="text1"/>
                <w:lang w:val="pt-BR" w:eastAsia="pt-BR"/>
              </w:rPr>
            </w:pPr>
            <w:r w:rsidRPr="00E32764">
              <w:rPr>
                <w:rFonts w:eastAsiaTheme="minorEastAsia"/>
                <w:color w:val="000000" w:themeColor="text1"/>
                <w:lang w:val="pt-BR" w:eastAsia="pt-BR"/>
              </w:rPr>
              <w:t>Caso aprovado o item (</w:t>
            </w:r>
            <w:proofErr w:type="spellStart"/>
            <w:r w:rsidRPr="00E32764">
              <w:rPr>
                <w:rFonts w:eastAsiaTheme="minorEastAsia"/>
                <w:color w:val="000000" w:themeColor="text1"/>
                <w:lang w:val="pt-BR" w:eastAsia="pt-BR"/>
              </w:rPr>
              <w:t>xiv</w:t>
            </w:r>
            <w:proofErr w:type="spellEnd"/>
            <w:r w:rsidRPr="00E32764">
              <w:rPr>
                <w:rFonts w:eastAsiaTheme="minorEastAsia"/>
                <w:color w:val="000000" w:themeColor="text1"/>
                <w:lang w:val="pt-BR" w:eastAsia="pt-BR"/>
              </w:rPr>
              <w:t>) acima da Ordem do Dia, ratificar que a Devedora deve realizar o pagamento da parcela de remuneração devida no dia 18 de setembro de 2026 considerando remuneração e encargos, em até 2 dias úteis contados da data da realização desta assembleia;</w:t>
            </w:r>
          </w:p>
          <w:p w14:paraId="552F2E65" w14:textId="77777777" w:rsidR="00E32764" w:rsidRDefault="00E32764" w:rsidP="006F1BA3">
            <w:pPr>
              <w:jc w:val="both"/>
              <w:rPr>
                <w:rFonts w:eastAsiaTheme="minorEastAsia"/>
                <w:color w:val="000000" w:themeColor="text1"/>
                <w:lang w:val="pt-BR" w:eastAsia="pt-BR"/>
              </w:rPr>
            </w:pPr>
          </w:p>
          <w:p w14:paraId="25083954" w14:textId="77777777" w:rsidR="00E32764" w:rsidRDefault="00E32764" w:rsidP="006F1BA3">
            <w:pPr>
              <w:jc w:val="both"/>
              <w:rPr>
                <w:rFonts w:eastAsiaTheme="minorEastAsia"/>
                <w:color w:val="000000" w:themeColor="text1"/>
                <w:lang w:val="pt-BR" w:eastAsia="pt-BR"/>
              </w:rPr>
            </w:pPr>
          </w:p>
          <w:p w14:paraId="4CAC8C0F" w14:textId="478C207C" w:rsidR="00E32764" w:rsidRPr="00E32764" w:rsidRDefault="00E32764" w:rsidP="006F1BA3">
            <w:pPr>
              <w:jc w:val="both"/>
              <w:rPr>
                <w:rFonts w:eastAsiaTheme="minorEastAsia"/>
                <w:color w:val="000000" w:themeColor="text1"/>
                <w:lang w:val="pt-BR" w:eastAsia="pt-BR"/>
              </w:rPr>
            </w:pPr>
            <w:proofErr w:type="gramStart"/>
            <w:r w:rsidRPr="00E32764">
              <w:rPr>
                <w:rFonts w:eastAsiaTheme="minorEastAsia"/>
                <w:color w:val="000000" w:themeColor="text1"/>
                <w:lang w:val="pt-BR" w:eastAsia="pt-BR"/>
              </w:rPr>
              <w:t>[  ]</w:t>
            </w:r>
            <w:proofErr w:type="gramEnd"/>
            <w:r w:rsidRPr="00E32764">
              <w:rPr>
                <w:rFonts w:eastAsiaTheme="minorEastAsia"/>
                <w:color w:val="000000" w:themeColor="text1"/>
                <w:lang w:val="pt-BR" w:eastAsia="pt-BR"/>
              </w:rPr>
              <w:t xml:space="preserve"> Aprovar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Rejeitar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Abster-se</w:t>
            </w:r>
          </w:p>
        </w:tc>
      </w:tr>
      <w:tr w:rsidR="00E6237E" w:rsidRPr="00D06F51" w14:paraId="7873D9F2" w14:textId="77777777" w:rsidTr="39A95A34">
        <w:tc>
          <w:tcPr>
            <w:tcW w:w="9355" w:type="dxa"/>
            <w:gridSpan w:val="2"/>
          </w:tcPr>
          <w:p w14:paraId="28565DF3" w14:textId="77777777" w:rsidR="00E6237E" w:rsidRDefault="009B0954" w:rsidP="001324E2">
            <w:pPr>
              <w:pStyle w:val="PargrafodaLista"/>
              <w:numPr>
                <w:ilvl w:val="0"/>
                <w:numId w:val="1"/>
              </w:numPr>
              <w:jc w:val="both"/>
              <w:rPr>
                <w:rFonts w:eastAsiaTheme="minorEastAsia"/>
                <w:color w:val="000000" w:themeColor="text1"/>
                <w:lang w:val="pt-BR" w:eastAsia="pt-BR"/>
              </w:rPr>
            </w:pPr>
            <w:r w:rsidRPr="00E32764">
              <w:rPr>
                <w:rFonts w:eastAsiaTheme="minorEastAsia"/>
                <w:color w:val="000000" w:themeColor="text1"/>
                <w:lang w:val="pt-BR" w:eastAsia="pt-BR"/>
              </w:rPr>
              <w:t>Aprovar a alteração das datas de pagamento das parcelas previstas no Instrumento de Sobrestamento e, consequentemente, dos respectivos CRI, para que cada parcela passe a ter como data de pagamento o último dia útil do respectivo mês, conforme Cronograma de Pagamentos constante do material de apoio e do Anexo à presente ata, mantendo-se inalterados o prazo de vencimento final, os valores das parcelas e as respectivas condições de amortização originalmente estabelecidas;</w:t>
            </w:r>
          </w:p>
          <w:p w14:paraId="770F5F53" w14:textId="77777777" w:rsidR="00E32764" w:rsidRDefault="00E32764" w:rsidP="006F1BA3">
            <w:pPr>
              <w:jc w:val="both"/>
              <w:rPr>
                <w:rFonts w:eastAsiaTheme="minorEastAsia"/>
                <w:color w:val="000000" w:themeColor="text1"/>
                <w:lang w:val="pt-BR" w:eastAsia="pt-BR"/>
              </w:rPr>
            </w:pPr>
          </w:p>
          <w:p w14:paraId="391BBECF" w14:textId="23C8DBC1" w:rsidR="00E32764" w:rsidRPr="00E32764" w:rsidRDefault="00E32764" w:rsidP="006F1BA3">
            <w:pPr>
              <w:jc w:val="both"/>
              <w:rPr>
                <w:rFonts w:eastAsiaTheme="minorEastAsia"/>
                <w:color w:val="000000" w:themeColor="text1"/>
                <w:lang w:val="pt-BR" w:eastAsia="pt-BR"/>
              </w:rPr>
            </w:pPr>
            <w:proofErr w:type="gramStart"/>
            <w:r w:rsidRPr="00E32764">
              <w:rPr>
                <w:rFonts w:eastAsiaTheme="minorEastAsia"/>
                <w:color w:val="000000" w:themeColor="text1"/>
                <w:lang w:val="pt-BR" w:eastAsia="pt-BR"/>
              </w:rPr>
              <w:t>[  ]</w:t>
            </w:r>
            <w:proofErr w:type="gramEnd"/>
            <w:r w:rsidRPr="00E32764">
              <w:rPr>
                <w:rFonts w:eastAsiaTheme="minorEastAsia"/>
                <w:color w:val="000000" w:themeColor="text1"/>
                <w:lang w:val="pt-BR" w:eastAsia="pt-BR"/>
              </w:rPr>
              <w:t xml:space="preserve"> Aprovar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Rejeitar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Abster-se</w:t>
            </w:r>
          </w:p>
        </w:tc>
      </w:tr>
      <w:tr w:rsidR="009B0954" w:rsidRPr="00D06F51" w14:paraId="23128AF3" w14:textId="77777777" w:rsidTr="39A95A34">
        <w:tc>
          <w:tcPr>
            <w:tcW w:w="9355" w:type="dxa"/>
            <w:gridSpan w:val="2"/>
          </w:tcPr>
          <w:p w14:paraId="06F3F42D" w14:textId="77777777" w:rsidR="00E32764" w:rsidRDefault="00E32764" w:rsidP="001324E2">
            <w:pPr>
              <w:pStyle w:val="PargrafodaLista"/>
              <w:numPr>
                <w:ilvl w:val="0"/>
                <w:numId w:val="1"/>
              </w:numPr>
              <w:jc w:val="both"/>
              <w:rPr>
                <w:rFonts w:eastAsiaTheme="minorEastAsia"/>
                <w:color w:val="000000" w:themeColor="text1"/>
                <w:lang w:val="pt-BR" w:eastAsia="pt-BR"/>
              </w:rPr>
            </w:pPr>
            <w:r w:rsidRPr="00E32764">
              <w:rPr>
                <w:rFonts w:eastAsiaTheme="minorEastAsia"/>
                <w:color w:val="000000" w:themeColor="text1"/>
                <w:lang w:val="pt-BR" w:eastAsia="pt-BR"/>
              </w:rPr>
              <w:t>Caso aprovados os itens acima, autorizar a Emissora e o Agente Fiduciário a praticarem todos os atos necessários, bem como celebrarem todos os documentos essenciais à efetivação da deliberação.</w:t>
            </w:r>
          </w:p>
          <w:p w14:paraId="718682C3" w14:textId="77777777" w:rsidR="00E32764" w:rsidRDefault="00E32764" w:rsidP="006F1BA3">
            <w:pPr>
              <w:jc w:val="both"/>
              <w:rPr>
                <w:rFonts w:eastAsiaTheme="minorEastAsia"/>
                <w:color w:val="000000" w:themeColor="text1"/>
                <w:lang w:val="pt-BR" w:eastAsia="pt-BR"/>
              </w:rPr>
            </w:pPr>
          </w:p>
          <w:p w14:paraId="02557267" w14:textId="4039FCA4" w:rsidR="009B0954" w:rsidRPr="009B0954" w:rsidRDefault="00E32764" w:rsidP="006F1BA3">
            <w:pPr>
              <w:jc w:val="both"/>
              <w:rPr>
                <w:rFonts w:eastAsiaTheme="minorEastAsia"/>
                <w:lang w:val="pt-BR"/>
              </w:rPr>
            </w:pPr>
            <w:proofErr w:type="gramStart"/>
            <w:r w:rsidRPr="00E32764">
              <w:rPr>
                <w:rFonts w:eastAsiaTheme="minorEastAsia"/>
                <w:color w:val="000000" w:themeColor="text1"/>
                <w:lang w:val="pt-BR" w:eastAsia="pt-BR"/>
              </w:rPr>
              <w:t>[  ]</w:t>
            </w:r>
            <w:proofErr w:type="gramEnd"/>
            <w:r w:rsidRPr="00E32764">
              <w:rPr>
                <w:rFonts w:eastAsiaTheme="minorEastAsia"/>
                <w:color w:val="000000" w:themeColor="text1"/>
                <w:lang w:val="pt-BR" w:eastAsia="pt-BR"/>
              </w:rPr>
              <w:t xml:space="preserve"> Aprovar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Rejeitar</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w:t>
            </w:r>
            <w:proofErr w:type="gramStart"/>
            <w:r w:rsidRPr="00E32764">
              <w:rPr>
                <w:rFonts w:eastAsiaTheme="minorEastAsia"/>
                <w:color w:val="000000" w:themeColor="text1"/>
                <w:lang w:val="pt-BR" w:eastAsia="pt-BR"/>
              </w:rPr>
              <w:t xml:space="preserve">  ]</w:t>
            </w:r>
            <w:proofErr w:type="gramEnd"/>
            <w:r w:rsidRPr="00E32764">
              <w:rPr>
                <w:rFonts w:eastAsiaTheme="minorEastAsia"/>
                <w:color w:val="000000" w:themeColor="text1"/>
                <w:lang w:val="pt-BR" w:eastAsia="pt-BR"/>
              </w:rPr>
              <w:t xml:space="preserve"> Abster-se</w:t>
            </w:r>
          </w:p>
        </w:tc>
      </w:tr>
      <w:tr w:rsidR="00515292" w:rsidRPr="00D06F51" w14:paraId="124565E9" w14:textId="77777777" w:rsidTr="39A95A34">
        <w:tc>
          <w:tcPr>
            <w:tcW w:w="9355" w:type="dxa"/>
            <w:gridSpan w:val="2"/>
          </w:tcPr>
          <w:p w14:paraId="73B60AB3" w14:textId="77777777" w:rsidR="00515292" w:rsidRDefault="00515292" w:rsidP="39A95A34">
            <w:pPr>
              <w:jc w:val="both"/>
              <w:rPr>
                <w:rFonts w:eastAsiaTheme="minorEastAsia"/>
                <w:lang w:val="pt-BR"/>
              </w:rPr>
            </w:pPr>
          </w:p>
          <w:p w14:paraId="03484E43" w14:textId="222A7D06" w:rsidR="002F3D0E" w:rsidRDefault="1248E6CF" w:rsidP="39A95A34">
            <w:pPr>
              <w:pStyle w:val="PargrafodaLista"/>
              <w:spacing w:line="288" w:lineRule="auto"/>
              <w:ind w:left="0"/>
              <w:jc w:val="both"/>
              <w:rPr>
                <w:rFonts w:eastAsiaTheme="minorEastAsia"/>
                <w:lang w:val="pt-BR"/>
              </w:rPr>
            </w:pPr>
            <w:r w:rsidRPr="39A95A34">
              <w:rPr>
                <w:rFonts w:eastAsiaTheme="minorEastAsia"/>
                <w:lang w:val="pt-BR"/>
              </w:rPr>
              <w:t xml:space="preserve">O Titular do </w:t>
            </w:r>
            <w:r w:rsidR="5952BBFB" w:rsidRPr="39A95A34">
              <w:rPr>
                <w:rFonts w:eastAsiaTheme="minorEastAsia"/>
                <w:lang w:val="pt-BR"/>
              </w:rPr>
              <w:t>CRI</w:t>
            </w:r>
            <w:r w:rsidR="1F94B88A" w:rsidRPr="39A95A34">
              <w:rPr>
                <w:rFonts w:eastAsiaTheme="minorEastAsia"/>
                <w:lang w:val="pt-BR"/>
              </w:rPr>
              <w:t xml:space="preserve"> </w:t>
            </w:r>
            <w:r w:rsidRPr="39A95A34">
              <w:rPr>
                <w:rFonts w:eastAsiaTheme="minorEastAsia"/>
                <w:lang w:val="pt-BR"/>
              </w:rPr>
              <w:t>se enquadra em qualquer hipótese que poderia ser caracterizada como conflito de interesses em relação das matérias da Ordem do Dia e demais partes da operação, bem como entre partes relacionadas, conforme definição prevista na deliberação CVM nº 642/2010 – Pronunciamento Técnico CPC 05, ao artigo 115 § 1º da Lei 6404/76, e outras hipóteses previstas em lei, conforme aplicável.</w:t>
            </w:r>
          </w:p>
          <w:p w14:paraId="0077C6B0" w14:textId="77777777" w:rsidR="002F3D0E" w:rsidRDefault="002F3D0E" w:rsidP="39A95A34">
            <w:pPr>
              <w:pStyle w:val="PargrafodaLista"/>
              <w:spacing w:line="288" w:lineRule="auto"/>
              <w:ind w:left="0"/>
              <w:jc w:val="both"/>
              <w:rPr>
                <w:rFonts w:eastAsiaTheme="minorEastAsia"/>
                <w:lang w:val="pt-BR"/>
              </w:rPr>
            </w:pPr>
          </w:p>
          <w:p w14:paraId="485F27F1" w14:textId="24CF0658" w:rsidR="002F3D0E" w:rsidRDefault="1248E6CF" w:rsidP="39A95A34">
            <w:pPr>
              <w:pStyle w:val="PargrafodaLista"/>
              <w:spacing w:line="288" w:lineRule="auto"/>
              <w:ind w:left="0"/>
              <w:jc w:val="both"/>
              <w:rPr>
                <w:rFonts w:eastAsiaTheme="minorEastAsia"/>
                <w:lang w:val="pt-BR"/>
              </w:rPr>
            </w:pPr>
            <w:proofErr w:type="gramStart"/>
            <w:r w:rsidRPr="39A95A34">
              <w:rPr>
                <w:rFonts w:eastAsiaTheme="minorEastAsia"/>
                <w:lang w:val="pt-BR"/>
              </w:rPr>
              <w:t>[  ]</w:t>
            </w:r>
            <w:proofErr w:type="gramEnd"/>
            <w:r w:rsidRPr="39A95A34">
              <w:rPr>
                <w:rFonts w:eastAsiaTheme="minorEastAsia"/>
                <w:lang w:val="pt-BR"/>
              </w:rPr>
              <w:t xml:space="preserve"> Sim </w:t>
            </w:r>
            <w:proofErr w:type="gramStart"/>
            <w:r w:rsidRPr="39A95A34">
              <w:rPr>
                <w:rFonts w:eastAsiaTheme="minorEastAsia"/>
                <w:lang w:val="pt-BR"/>
              </w:rPr>
              <w:t>[  ]</w:t>
            </w:r>
            <w:proofErr w:type="gramEnd"/>
            <w:r w:rsidRPr="39A95A34">
              <w:rPr>
                <w:rFonts w:eastAsiaTheme="minorEastAsia"/>
                <w:lang w:val="pt-BR"/>
              </w:rPr>
              <w:t xml:space="preserve"> Não</w:t>
            </w:r>
          </w:p>
          <w:p w14:paraId="0208FAEB" w14:textId="77777777" w:rsidR="00ED036A" w:rsidRDefault="00ED036A" w:rsidP="39A95A34">
            <w:pPr>
              <w:pStyle w:val="PargrafodaLista"/>
              <w:spacing w:line="288" w:lineRule="auto"/>
              <w:ind w:left="0"/>
              <w:jc w:val="both"/>
              <w:rPr>
                <w:rFonts w:eastAsiaTheme="minorEastAsia"/>
                <w:lang w:val="pt-BR"/>
              </w:rPr>
            </w:pPr>
          </w:p>
          <w:p w14:paraId="70827596" w14:textId="1F4398D0" w:rsidR="00ED036A" w:rsidRPr="00FE55C1" w:rsidRDefault="37B356D5" w:rsidP="39A95A34">
            <w:pPr>
              <w:pStyle w:val="PargrafodaLista"/>
              <w:spacing w:line="288" w:lineRule="auto"/>
              <w:ind w:left="0"/>
              <w:jc w:val="both"/>
              <w:rPr>
                <w:rFonts w:eastAsiaTheme="minorEastAsia"/>
                <w:lang w:val="pt-BR"/>
              </w:rPr>
            </w:pPr>
            <w:r w:rsidRPr="39A95A34">
              <w:rPr>
                <w:rFonts w:eastAsiaTheme="minorEastAsia"/>
                <w:lang w:val="pt-BR"/>
              </w:rPr>
              <w:t>Caso a Assembleia Geral venha a ser justificadamente</w:t>
            </w:r>
            <w:r w:rsidR="7A39FC4B" w:rsidRPr="39A95A34">
              <w:rPr>
                <w:rFonts w:eastAsiaTheme="minorEastAsia"/>
                <w:lang w:val="pt-BR"/>
              </w:rPr>
              <w:t xml:space="preserve"> não instalada,</w:t>
            </w:r>
            <w:r w:rsidRPr="39A95A34">
              <w:rPr>
                <w:rFonts w:eastAsiaTheme="minorEastAsia"/>
                <w:lang w:val="pt-BR"/>
              </w:rPr>
              <w:t xml:space="preserve"> adiada ou suspensa, o Titular do </w:t>
            </w:r>
            <w:r w:rsidR="5952BBFB" w:rsidRPr="39A95A34">
              <w:rPr>
                <w:rFonts w:eastAsiaTheme="minorEastAsia"/>
                <w:lang w:val="pt-BR"/>
              </w:rPr>
              <w:t>CRI</w:t>
            </w:r>
            <w:r w:rsidRPr="39A95A34">
              <w:rPr>
                <w:rFonts w:eastAsiaTheme="minorEastAsia"/>
                <w:lang w:val="pt-BR"/>
              </w:rPr>
              <w:t>, abaixo assinado, concorda que a presente Instrução de Voto poderá ser considerada para aprovação</w:t>
            </w:r>
            <w:r w:rsidR="33CB5442" w:rsidRPr="39A95A34">
              <w:rPr>
                <w:rFonts w:eastAsiaTheme="minorEastAsia"/>
                <w:lang w:val="pt-BR"/>
              </w:rPr>
              <w:t xml:space="preserve"> em 2ª convocação e/ou</w:t>
            </w:r>
            <w:r w:rsidR="7F0082EE" w:rsidRPr="39A95A34">
              <w:rPr>
                <w:rFonts w:eastAsiaTheme="minorEastAsia"/>
                <w:lang w:val="pt-BR"/>
              </w:rPr>
              <w:t xml:space="preserve"> reabertura/</w:t>
            </w:r>
            <w:r w:rsidRPr="39A95A34">
              <w:rPr>
                <w:rFonts w:eastAsiaTheme="minorEastAsia"/>
                <w:lang w:val="pt-BR"/>
              </w:rPr>
              <w:t>suspensão</w:t>
            </w:r>
            <w:r w:rsidR="33CB5442" w:rsidRPr="39A95A34">
              <w:rPr>
                <w:rFonts w:eastAsiaTheme="minorEastAsia"/>
                <w:lang w:val="pt-BR"/>
              </w:rPr>
              <w:t xml:space="preserve">, </w:t>
            </w:r>
            <w:r w:rsidRPr="39A95A34">
              <w:rPr>
                <w:rFonts w:eastAsiaTheme="minorEastAsia"/>
                <w:lang w:val="pt-BR"/>
              </w:rPr>
              <w:t>desde que o conteúdo das deliberações e manifestações de voto previstas neste documento não tenha sido alterado.</w:t>
            </w:r>
          </w:p>
          <w:p w14:paraId="7DC120B6" w14:textId="77777777" w:rsidR="00ED036A" w:rsidRDefault="00ED036A" w:rsidP="39A95A34">
            <w:pPr>
              <w:pStyle w:val="PargrafodaLista"/>
              <w:spacing w:line="288" w:lineRule="auto"/>
              <w:ind w:left="0"/>
              <w:jc w:val="both"/>
              <w:rPr>
                <w:rFonts w:eastAsiaTheme="minorEastAsia"/>
                <w:lang w:val="pt-BR"/>
              </w:rPr>
            </w:pPr>
          </w:p>
          <w:p w14:paraId="31C3372B" w14:textId="77777777" w:rsidR="00ED036A" w:rsidRDefault="37B356D5" w:rsidP="39A95A34">
            <w:pPr>
              <w:pStyle w:val="PargrafodaLista"/>
              <w:spacing w:line="288" w:lineRule="auto"/>
              <w:ind w:left="0"/>
              <w:jc w:val="both"/>
              <w:rPr>
                <w:rFonts w:eastAsiaTheme="minorEastAsia"/>
                <w:lang w:val="pt-BR"/>
              </w:rPr>
            </w:pPr>
            <w:proofErr w:type="gramStart"/>
            <w:r w:rsidRPr="39A95A34">
              <w:rPr>
                <w:rFonts w:eastAsiaTheme="minorEastAsia"/>
                <w:lang w:val="pt-BR"/>
              </w:rPr>
              <w:t>[  ]</w:t>
            </w:r>
            <w:proofErr w:type="gramEnd"/>
            <w:r w:rsidRPr="39A95A34">
              <w:rPr>
                <w:rFonts w:eastAsiaTheme="minorEastAsia"/>
                <w:lang w:val="pt-BR"/>
              </w:rPr>
              <w:t xml:space="preserve"> Sim </w:t>
            </w:r>
            <w:proofErr w:type="gramStart"/>
            <w:r w:rsidRPr="39A95A34">
              <w:rPr>
                <w:rFonts w:eastAsiaTheme="minorEastAsia"/>
                <w:lang w:val="pt-BR"/>
              </w:rPr>
              <w:t>[  ]</w:t>
            </w:r>
            <w:proofErr w:type="gramEnd"/>
            <w:r w:rsidRPr="39A95A34">
              <w:rPr>
                <w:rFonts w:eastAsiaTheme="minorEastAsia"/>
                <w:lang w:val="pt-BR"/>
              </w:rPr>
              <w:t xml:space="preserve"> Não</w:t>
            </w:r>
          </w:p>
          <w:p w14:paraId="2C674EC3" w14:textId="77777777" w:rsidR="00515292" w:rsidRPr="00515292" w:rsidRDefault="00515292" w:rsidP="39A95A34">
            <w:pPr>
              <w:jc w:val="both"/>
              <w:rPr>
                <w:rFonts w:eastAsiaTheme="minorEastAsia"/>
                <w:lang w:val="pt-BR"/>
              </w:rPr>
            </w:pPr>
          </w:p>
        </w:tc>
      </w:tr>
      <w:tr w:rsidR="00E62A83" w:rsidRPr="00515292" w14:paraId="59C94E0A" w14:textId="77777777" w:rsidTr="39A95A34">
        <w:tc>
          <w:tcPr>
            <w:tcW w:w="2552" w:type="dxa"/>
          </w:tcPr>
          <w:p w14:paraId="753F54C9" w14:textId="77777777" w:rsidR="00E62A83" w:rsidRDefault="22567E0A" w:rsidP="39A95A34">
            <w:pPr>
              <w:jc w:val="both"/>
              <w:rPr>
                <w:rFonts w:eastAsiaTheme="minorEastAsia"/>
                <w:lang w:val="pt-BR"/>
              </w:rPr>
            </w:pPr>
            <w:r w:rsidRPr="39A95A34">
              <w:rPr>
                <w:rFonts w:eastAsiaTheme="minorEastAsia"/>
                <w:lang w:val="pt-BR"/>
              </w:rPr>
              <w:lastRenderedPageBreak/>
              <w:t>Investidor:</w:t>
            </w:r>
          </w:p>
        </w:tc>
        <w:tc>
          <w:tcPr>
            <w:tcW w:w="6803" w:type="dxa"/>
          </w:tcPr>
          <w:p w14:paraId="19A493DD" w14:textId="35332D3F" w:rsidR="00E62A83" w:rsidRDefault="00E62A83" w:rsidP="39A95A34">
            <w:pPr>
              <w:jc w:val="both"/>
              <w:rPr>
                <w:rFonts w:eastAsiaTheme="minorEastAsia"/>
                <w:lang w:val="pt-BR"/>
              </w:rPr>
            </w:pPr>
          </w:p>
        </w:tc>
      </w:tr>
      <w:tr w:rsidR="00E62A83" w:rsidRPr="00F974CB" w14:paraId="60D5A8FE" w14:textId="77777777" w:rsidTr="39A95A34">
        <w:tc>
          <w:tcPr>
            <w:tcW w:w="2552" w:type="dxa"/>
          </w:tcPr>
          <w:p w14:paraId="1AC3BDC9" w14:textId="77777777" w:rsidR="00E62A83" w:rsidRDefault="22567E0A" w:rsidP="39A95A34">
            <w:pPr>
              <w:jc w:val="both"/>
              <w:rPr>
                <w:rFonts w:eastAsiaTheme="minorEastAsia"/>
                <w:lang w:val="pt-BR"/>
              </w:rPr>
            </w:pPr>
            <w:r w:rsidRPr="39A95A34">
              <w:rPr>
                <w:rFonts w:eastAsiaTheme="minorEastAsia"/>
                <w:lang w:val="pt-BR"/>
              </w:rPr>
              <w:t>CPF/CNPJ do Investidor:</w:t>
            </w:r>
          </w:p>
        </w:tc>
        <w:tc>
          <w:tcPr>
            <w:tcW w:w="6803" w:type="dxa"/>
          </w:tcPr>
          <w:p w14:paraId="62548DED" w14:textId="075B9B1D" w:rsidR="00E62A83" w:rsidRPr="00F974CB" w:rsidRDefault="00E62A83" w:rsidP="39A95A34">
            <w:pPr>
              <w:jc w:val="both"/>
              <w:rPr>
                <w:rFonts w:eastAsiaTheme="minorEastAsia"/>
                <w:color w:val="000000"/>
                <w:lang w:eastAsia="pt-BR"/>
              </w:rPr>
            </w:pPr>
          </w:p>
        </w:tc>
      </w:tr>
      <w:tr w:rsidR="00E62A83" w14:paraId="5AEC2F4E" w14:textId="77777777" w:rsidTr="39A95A34">
        <w:tc>
          <w:tcPr>
            <w:tcW w:w="2552" w:type="dxa"/>
          </w:tcPr>
          <w:p w14:paraId="7FC107B0" w14:textId="77777777" w:rsidR="00E62A83" w:rsidRDefault="22567E0A" w:rsidP="39A95A34">
            <w:pPr>
              <w:jc w:val="both"/>
              <w:rPr>
                <w:rFonts w:eastAsiaTheme="minorEastAsia"/>
                <w:lang w:val="pt-BR"/>
              </w:rPr>
            </w:pPr>
            <w:r w:rsidRPr="39A95A34">
              <w:rPr>
                <w:rFonts w:eastAsiaTheme="minorEastAsia"/>
                <w:lang w:val="pt-BR"/>
              </w:rPr>
              <w:t>Emissão:</w:t>
            </w:r>
          </w:p>
        </w:tc>
        <w:tc>
          <w:tcPr>
            <w:tcW w:w="6803" w:type="dxa"/>
          </w:tcPr>
          <w:p w14:paraId="2B50EEF6" w14:textId="605A571D" w:rsidR="00E62A83" w:rsidRDefault="00E62A83" w:rsidP="39A95A34">
            <w:pPr>
              <w:jc w:val="both"/>
              <w:rPr>
                <w:rFonts w:eastAsiaTheme="minorEastAsia"/>
                <w:lang w:val="pt-BR"/>
              </w:rPr>
            </w:pPr>
          </w:p>
        </w:tc>
      </w:tr>
      <w:tr w:rsidR="00E62A83" w14:paraId="3B234B50" w14:textId="77777777" w:rsidTr="39A95A34">
        <w:tc>
          <w:tcPr>
            <w:tcW w:w="2552" w:type="dxa"/>
          </w:tcPr>
          <w:p w14:paraId="31DF984E" w14:textId="77777777" w:rsidR="00E62A83" w:rsidRDefault="22567E0A" w:rsidP="39A95A34">
            <w:pPr>
              <w:jc w:val="both"/>
              <w:rPr>
                <w:rFonts w:eastAsiaTheme="minorEastAsia"/>
                <w:lang w:val="pt-BR"/>
              </w:rPr>
            </w:pPr>
            <w:r w:rsidRPr="39A95A34">
              <w:rPr>
                <w:rFonts w:eastAsiaTheme="minorEastAsia"/>
                <w:lang w:val="pt-BR"/>
              </w:rPr>
              <w:t>Série:</w:t>
            </w:r>
          </w:p>
        </w:tc>
        <w:tc>
          <w:tcPr>
            <w:tcW w:w="6803" w:type="dxa"/>
          </w:tcPr>
          <w:p w14:paraId="69E2C16C" w14:textId="04CCDA7E" w:rsidR="00E62A83" w:rsidRDefault="00E62A83" w:rsidP="39A95A34">
            <w:pPr>
              <w:jc w:val="both"/>
              <w:rPr>
                <w:rFonts w:eastAsiaTheme="minorEastAsia"/>
                <w:lang w:val="pt-BR"/>
              </w:rPr>
            </w:pPr>
          </w:p>
        </w:tc>
      </w:tr>
      <w:tr w:rsidR="00E62A83" w14:paraId="206C86C0" w14:textId="77777777" w:rsidTr="39A95A34">
        <w:tc>
          <w:tcPr>
            <w:tcW w:w="2552" w:type="dxa"/>
          </w:tcPr>
          <w:p w14:paraId="540D184C" w14:textId="77777777" w:rsidR="00E62A83" w:rsidRDefault="22567E0A" w:rsidP="39A95A34">
            <w:pPr>
              <w:jc w:val="both"/>
              <w:rPr>
                <w:rFonts w:eastAsiaTheme="minorEastAsia"/>
                <w:lang w:val="pt-BR"/>
              </w:rPr>
            </w:pPr>
            <w:r w:rsidRPr="39A95A34">
              <w:rPr>
                <w:rFonts w:eastAsiaTheme="minorEastAsia"/>
                <w:lang w:val="pt-BR"/>
              </w:rPr>
              <w:t>Quantidade:</w:t>
            </w:r>
          </w:p>
        </w:tc>
        <w:tc>
          <w:tcPr>
            <w:tcW w:w="6803" w:type="dxa"/>
          </w:tcPr>
          <w:p w14:paraId="156A0C74" w14:textId="41E6B6EA" w:rsidR="00E62A83" w:rsidRDefault="00E62A83" w:rsidP="39A95A34">
            <w:pPr>
              <w:jc w:val="both"/>
              <w:rPr>
                <w:rFonts w:eastAsiaTheme="minorEastAsia"/>
                <w:lang w:val="pt-BR"/>
              </w:rPr>
            </w:pPr>
          </w:p>
        </w:tc>
      </w:tr>
      <w:tr w:rsidR="00E62A83" w14:paraId="60593CF1" w14:textId="77777777" w:rsidTr="39A95A34">
        <w:trPr>
          <w:trHeight w:val="566"/>
        </w:trPr>
        <w:tc>
          <w:tcPr>
            <w:tcW w:w="2552" w:type="dxa"/>
          </w:tcPr>
          <w:p w14:paraId="7E7A2799" w14:textId="77777777" w:rsidR="00E62A83" w:rsidRDefault="22567E0A" w:rsidP="39A95A34">
            <w:pPr>
              <w:jc w:val="both"/>
              <w:rPr>
                <w:rFonts w:eastAsiaTheme="minorEastAsia"/>
                <w:lang w:val="pt-BR"/>
              </w:rPr>
            </w:pPr>
            <w:r w:rsidRPr="39A95A34">
              <w:rPr>
                <w:rFonts w:eastAsiaTheme="minorEastAsia"/>
                <w:lang w:val="pt-BR"/>
              </w:rPr>
              <w:t>Assinaturas:</w:t>
            </w:r>
          </w:p>
        </w:tc>
        <w:tc>
          <w:tcPr>
            <w:tcW w:w="6803" w:type="dxa"/>
          </w:tcPr>
          <w:p w14:paraId="2F4E0D19" w14:textId="77777777" w:rsidR="00E62A83" w:rsidRDefault="00E62A83" w:rsidP="39A95A34">
            <w:pPr>
              <w:jc w:val="both"/>
              <w:rPr>
                <w:rFonts w:eastAsiaTheme="minorEastAsia"/>
                <w:lang w:val="pt-BR"/>
              </w:rPr>
            </w:pPr>
          </w:p>
        </w:tc>
      </w:tr>
    </w:tbl>
    <w:p w14:paraId="644A45BF" w14:textId="67FB690A" w:rsidR="00C84935" w:rsidRDefault="00C84935" w:rsidP="39A95A34">
      <w:pPr>
        <w:rPr>
          <w:rFonts w:eastAsiaTheme="minorEastAsia"/>
          <w:b/>
          <w:bCs/>
          <w:lang w:val="pt-BR" w:eastAsia="pt-BR"/>
        </w:rPr>
      </w:pPr>
    </w:p>
    <w:p w14:paraId="15DF5901" w14:textId="77777777" w:rsidR="00B63664" w:rsidRDefault="00B63664" w:rsidP="39A95A34">
      <w:pPr>
        <w:rPr>
          <w:rFonts w:eastAsiaTheme="minorEastAsia"/>
          <w:b/>
          <w:bCs/>
          <w:lang w:val="pt-BR" w:eastAsia="pt-BR"/>
        </w:rPr>
      </w:pPr>
    </w:p>
    <w:p w14:paraId="524D3B2D" w14:textId="77777777" w:rsidR="00B63664" w:rsidRDefault="00B63664" w:rsidP="39A95A34">
      <w:pPr>
        <w:rPr>
          <w:rFonts w:eastAsiaTheme="minorEastAsia"/>
          <w:b/>
          <w:bCs/>
          <w:lang w:val="pt-BR" w:eastAsia="pt-BR"/>
        </w:rPr>
      </w:pPr>
    </w:p>
    <w:p w14:paraId="18C775B8" w14:textId="69769348" w:rsidR="00957842" w:rsidRDefault="00957842">
      <w:pPr>
        <w:rPr>
          <w:rFonts w:eastAsiaTheme="minorEastAsia"/>
          <w:b/>
          <w:bCs/>
          <w:lang w:val="pt-BR" w:eastAsia="pt-BR"/>
        </w:rPr>
      </w:pPr>
      <w:r>
        <w:rPr>
          <w:rFonts w:eastAsiaTheme="minorEastAsia"/>
          <w:b/>
          <w:bCs/>
          <w:lang w:val="pt-BR" w:eastAsia="pt-BR"/>
        </w:rPr>
        <w:br w:type="page"/>
      </w:r>
    </w:p>
    <w:sectPr w:rsidR="00957842" w:rsidSect="00C742A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B292E" w14:textId="77777777" w:rsidR="006F46E4" w:rsidRDefault="006F46E4" w:rsidP="008973D4">
      <w:pPr>
        <w:spacing w:after="0" w:line="240" w:lineRule="auto"/>
      </w:pPr>
      <w:r>
        <w:separator/>
      </w:r>
    </w:p>
  </w:endnote>
  <w:endnote w:type="continuationSeparator" w:id="0">
    <w:p w14:paraId="33625DAF" w14:textId="77777777" w:rsidR="006F46E4" w:rsidRDefault="006F46E4" w:rsidP="008973D4">
      <w:pPr>
        <w:spacing w:after="0" w:line="240" w:lineRule="auto"/>
      </w:pPr>
      <w:r>
        <w:continuationSeparator/>
      </w:r>
    </w:p>
  </w:endnote>
  <w:endnote w:type="continuationNotice" w:id="1">
    <w:p w14:paraId="1BB78634" w14:textId="77777777" w:rsidR="006F46E4" w:rsidRDefault="006F46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4DFD4" w14:textId="77777777" w:rsidR="006F46E4" w:rsidRDefault="006F46E4" w:rsidP="008973D4">
      <w:pPr>
        <w:spacing w:after="0" w:line="240" w:lineRule="auto"/>
      </w:pPr>
      <w:r>
        <w:separator/>
      </w:r>
    </w:p>
  </w:footnote>
  <w:footnote w:type="continuationSeparator" w:id="0">
    <w:p w14:paraId="56B1F19E" w14:textId="77777777" w:rsidR="006F46E4" w:rsidRDefault="006F46E4" w:rsidP="008973D4">
      <w:pPr>
        <w:spacing w:after="0" w:line="240" w:lineRule="auto"/>
      </w:pPr>
      <w:r>
        <w:continuationSeparator/>
      </w:r>
    </w:p>
  </w:footnote>
  <w:footnote w:type="continuationNotice" w:id="1">
    <w:p w14:paraId="222AE3CB" w14:textId="77777777" w:rsidR="006F46E4" w:rsidRDefault="006F46E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02367"/>
    <w:multiLevelType w:val="hybridMultilevel"/>
    <w:tmpl w:val="9EE43978"/>
    <w:lvl w:ilvl="0" w:tplc="33E68D56">
      <w:start w:val="1"/>
      <w:numFmt w:val="lowerRoman"/>
      <w:lvlText w:val="(%1)"/>
      <w:lvlJc w:val="left"/>
      <w:pPr>
        <w:ind w:left="1800" w:hanging="720"/>
      </w:pPr>
      <w:rPr>
        <w:rFonts w:hint="default"/>
        <w:b w:val="0"/>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num w:numId="1" w16cid:durableId="58519150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7B6"/>
    <w:rsid w:val="000123D2"/>
    <w:rsid w:val="000139BA"/>
    <w:rsid w:val="0001649F"/>
    <w:rsid w:val="000352B7"/>
    <w:rsid w:val="00036076"/>
    <w:rsid w:val="00052BE9"/>
    <w:rsid w:val="00056A47"/>
    <w:rsid w:val="0007615C"/>
    <w:rsid w:val="00080D3D"/>
    <w:rsid w:val="00090D45"/>
    <w:rsid w:val="00095905"/>
    <w:rsid w:val="000B0191"/>
    <w:rsid w:val="000B407E"/>
    <w:rsid w:val="000C18B5"/>
    <w:rsid w:val="000C30B6"/>
    <w:rsid w:val="000D0071"/>
    <w:rsid w:val="000D3584"/>
    <w:rsid w:val="000D3BF3"/>
    <w:rsid w:val="000E0F4E"/>
    <w:rsid w:val="000F64B5"/>
    <w:rsid w:val="00116B68"/>
    <w:rsid w:val="001251EE"/>
    <w:rsid w:val="00131CE0"/>
    <w:rsid w:val="001324E2"/>
    <w:rsid w:val="0013380A"/>
    <w:rsid w:val="00150E8D"/>
    <w:rsid w:val="00152FFC"/>
    <w:rsid w:val="001731E6"/>
    <w:rsid w:val="00176C49"/>
    <w:rsid w:val="00181201"/>
    <w:rsid w:val="0018706E"/>
    <w:rsid w:val="00194070"/>
    <w:rsid w:val="001A0232"/>
    <w:rsid w:val="001A38A7"/>
    <w:rsid w:val="001A6105"/>
    <w:rsid w:val="001B4BFA"/>
    <w:rsid w:val="001C027A"/>
    <w:rsid w:val="001E6267"/>
    <w:rsid w:val="001E6CB7"/>
    <w:rsid w:val="001F631A"/>
    <w:rsid w:val="00206636"/>
    <w:rsid w:val="002114FE"/>
    <w:rsid w:val="00224CEF"/>
    <w:rsid w:val="00231A1A"/>
    <w:rsid w:val="00256960"/>
    <w:rsid w:val="00260FCF"/>
    <w:rsid w:val="0026344C"/>
    <w:rsid w:val="002650FF"/>
    <w:rsid w:val="0026640E"/>
    <w:rsid w:val="00272838"/>
    <w:rsid w:val="00285844"/>
    <w:rsid w:val="002912C0"/>
    <w:rsid w:val="0029181A"/>
    <w:rsid w:val="002978C8"/>
    <w:rsid w:val="002A7373"/>
    <w:rsid w:val="002C1461"/>
    <w:rsid w:val="002C1869"/>
    <w:rsid w:val="002C57B6"/>
    <w:rsid w:val="002D074F"/>
    <w:rsid w:val="002D49F1"/>
    <w:rsid w:val="002D634F"/>
    <w:rsid w:val="002F20C6"/>
    <w:rsid w:val="002F3D0E"/>
    <w:rsid w:val="002F5E64"/>
    <w:rsid w:val="0030103D"/>
    <w:rsid w:val="003029C9"/>
    <w:rsid w:val="00345DCC"/>
    <w:rsid w:val="00364DB5"/>
    <w:rsid w:val="00384A47"/>
    <w:rsid w:val="00384D77"/>
    <w:rsid w:val="00387B2C"/>
    <w:rsid w:val="00395766"/>
    <w:rsid w:val="003B08BD"/>
    <w:rsid w:val="003C2107"/>
    <w:rsid w:val="003E0DA3"/>
    <w:rsid w:val="00423D82"/>
    <w:rsid w:val="004245A5"/>
    <w:rsid w:val="004507F2"/>
    <w:rsid w:val="00453A28"/>
    <w:rsid w:val="00470F60"/>
    <w:rsid w:val="00474416"/>
    <w:rsid w:val="004755F6"/>
    <w:rsid w:val="00480A93"/>
    <w:rsid w:val="004927AA"/>
    <w:rsid w:val="00497503"/>
    <w:rsid w:val="004A2DCB"/>
    <w:rsid w:val="004B5E79"/>
    <w:rsid w:val="004C362D"/>
    <w:rsid w:val="004D1A0E"/>
    <w:rsid w:val="004D5661"/>
    <w:rsid w:val="004E263F"/>
    <w:rsid w:val="004E3A7E"/>
    <w:rsid w:val="004E72D2"/>
    <w:rsid w:val="004F63D6"/>
    <w:rsid w:val="0050087B"/>
    <w:rsid w:val="0050619F"/>
    <w:rsid w:val="00514B6F"/>
    <w:rsid w:val="00515292"/>
    <w:rsid w:val="005217F9"/>
    <w:rsid w:val="00534131"/>
    <w:rsid w:val="0054263C"/>
    <w:rsid w:val="00542B84"/>
    <w:rsid w:val="00550989"/>
    <w:rsid w:val="00573924"/>
    <w:rsid w:val="00576FC8"/>
    <w:rsid w:val="00581801"/>
    <w:rsid w:val="00594514"/>
    <w:rsid w:val="00596F05"/>
    <w:rsid w:val="005A2249"/>
    <w:rsid w:val="005B4A65"/>
    <w:rsid w:val="005B6814"/>
    <w:rsid w:val="005C3093"/>
    <w:rsid w:val="005C323B"/>
    <w:rsid w:val="005C5835"/>
    <w:rsid w:val="005E0332"/>
    <w:rsid w:val="005E5B7D"/>
    <w:rsid w:val="005F13BE"/>
    <w:rsid w:val="005F15CA"/>
    <w:rsid w:val="005F6A53"/>
    <w:rsid w:val="00601FEA"/>
    <w:rsid w:val="006055AC"/>
    <w:rsid w:val="006233E9"/>
    <w:rsid w:val="00634D53"/>
    <w:rsid w:val="00641680"/>
    <w:rsid w:val="00647CA6"/>
    <w:rsid w:val="00650D46"/>
    <w:rsid w:val="00651278"/>
    <w:rsid w:val="006603DA"/>
    <w:rsid w:val="00672AC2"/>
    <w:rsid w:val="006808D4"/>
    <w:rsid w:val="00696F42"/>
    <w:rsid w:val="006B087E"/>
    <w:rsid w:val="006B5B5A"/>
    <w:rsid w:val="006F1BA3"/>
    <w:rsid w:val="006F2B91"/>
    <w:rsid w:val="006F46E4"/>
    <w:rsid w:val="006F4F7F"/>
    <w:rsid w:val="00702771"/>
    <w:rsid w:val="00704AE8"/>
    <w:rsid w:val="007223CA"/>
    <w:rsid w:val="00731452"/>
    <w:rsid w:val="00733902"/>
    <w:rsid w:val="00742996"/>
    <w:rsid w:val="00742EF9"/>
    <w:rsid w:val="007450E5"/>
    <w:rsid w:val="00746928"/>
    <w:rsid w:val="00774020"/>
    <w:rsid w:val="007776F8"/>
    <w:rsid w:val="007A2110"/>
    <w:rsid w:val="007A4B7F"/>
    <w:rsid w:val="007C24D4"/>
    <w:rsid w:val="007C40BB"/>
    <w:rsid w:val="007E5AED"/>
    <w:rsid w:val="007F2322"/>
    <w:rsid w:val="007F302B"/>
    <w:rsid w:val="008048B8"/>
    <w:rsid w:val="00811ACC"/>
    <w:rsid w:val="00811F06"/>
    <w:rsid w:val="00812513"/>
    <w:rsid w:val="00813D48"/>
    <w:rsid w:val="008267F1"/>
    <w:rsid w:val="008406DD"/>
    <w:rsid w:val="00854C5C"/>
    <w:rsid w:val="0085583C"/>
    <w:rsid w:val="0086664B"/>
    <w:rsid w:val="00871820"/>
    <w:rsid w:val="00875424"/>
    <w:rsid w:val="00881EA7"/>
    <w:rsid w:val="008973D4"/>
    <w:rsid w:val="008E24BF"/>
    <w:rsid w:val="00900A1E"/>
    <w:rsid w:val="009151C5"/>
    <w:rsid w:val="0091592D"/>
    <w:rsid w:val="00925AE5"/>
    <w:rsid w:val="00946A58"/>
    <w:rsid w:val="00950C76"/>
    <w:rsid w:val="009529D5"/>
    <w:rsid w:val="00957842"/>
    <w:rsid w:val="009579A9"/>
    <w:rsid w:val="009601B4"/>
    <w:rsid w:val="00966CE9"/>
    <w:rsid w:val="00972D4D"/>
    <w:rsid w:val="0098025C"/>
    <w:rsid w:val="00986724"/>
    <w:rsid w:val="00987B9C"/>
    <w:rsid w:val="00996D3D"/>
    <w:rsid w:val="00997979"/>
    <w:rsid w:val="00997FBC"/>
    <w:rsid w:val="009A4D9B"/>
    <w:rsid w:val="009A5FCB"/>
    <w:rsid w:val="009B0954"/>
    <w:rsid w:val="009C1392"/>
    <w:rsid w:val="009C2D5F"/>
    <w:rsid w:val="009D75C4"/>
    <w:rsid w:val="009E021B"/>
    <w:rsid w:val="00A00FE3"/>
    <w:rsid w:val="00A023FB"/>
    <w:rsid w:val="00A11EA4"/>
    <w:rsid w:val="00A146DC"/>
    <w:rsid w:val="00A21186"/>
    <w:rsid w:val="00A21DCB"/>
    <w:rsid w:val="00A31744"/>
    <w:rsid w:val="00A335EE"/>
    <w:rsid w:val="00A50DBA"/>
    <w:rsid w:val="00A82798"/>
    <w:rsid w:val="00A866F1"/>
    <w:rsid w:val="00A948DE"/>
    <w:rsid w:val="00A96DFC"/>
    <w:rsid w:val="00AA1C52"/>
    <w:rsid w:val="00AB64F9"/>
    <w:rsid w:val="00AB76D6"/>
    <w:rsid w:val="00AC76F4"/>
    <w:rsid w:val="00AD23E2"/>
    <w:rsid w:val="00AD6D15"/>
    <w:rsid w:val="00AE78EE"/>
    <w:rsid w:val="00B0410F"/>
    <w:rsid w:val="00B103C3"/>
    <w:rsid w:val="00B10FE3"/>
    <w:rsid w:val="00B122F5"/>
    <w:rsid w:val="00B222ED"/>
    <w:rsid w:val="00B33F94"/>
    <w:rsid w:val="00B35602"/>
    <w:rsid w:val="00B6128A"/>
    <w:rsid w:val="00B63664"/>
    <w:rsid w:val="00B65F5A"/>
    <w:rsid w:val="00B875F5"/>
    <w:rsid w:val="00B96CE0"/>
    <w:rsid w:val="00BA20F3"/>
    <w:rsid w:val="00BA4DCF"/>
    <w:rsid w:val="00BC25BC"/>
    <w:rsid w:val="00BC57E4"/>
    <w:rsid w:val="00BE6CE3"/>
    <w:rsid w:val="00BF22FC"/>
    <w:rsid w:val="00C174F3"/>
    <w:rsid w:val="00C235DD"/>
    <w:rsid w:val="00C30FF9"/>
    <w:rsid w:val="00C33545"/>
    <w:rsid w:val="00C344EF"/>
    <w:rsid w:val="00C355D5"/>
    <w:rsid w:val="00C36CE2"/>
    <w:rsid w:val="00C41666"/>
    <w:rsid w:val="00C41C3F"/>
    <w:rsid w:val="00C43195"/>
    <w:rsid w:val="00C43D0F"/>
    <w:rsid w:val="00C47A8D"/>
    <w:rsid w:val="00C50507"/>
    <w:rsid w:val="00C60F3F"/>
    <w:rsid w:val="00C742AC"/>
    <w:rsid w:val="00C80D86"/>
    <w:rsid w:val="00C84935"/>
    <w:rsid w:val="00C92C77"/>
    <w:rsid w:val="00C93676"/>
    <w:rsid w:val="00C96ECE"/>
    <w:rsid w:val="00CA494A"/>
    <w:rsid w:val="00CB667B"/>
    <w:rsid w:val="00CD30F5"/>
    <w:rsid w:val="00CD6A4F"/>
    <w:rsid w:val="00CE34BB"/>
    <w:rsid w:val="00CE5892"/>
    <w:rsid w:val="00CF5552"/>
    <w:rsid w:val="00D00370"/>
    <w:rsid w:val="00D01E5D"/>
    <w:rsid w:val="00D05374"/>
    <w:rsid w:val="00D06F51"/>
    <w:rsid w:val="00D104D9"/>
    <w:rsid w:val="00D21E0D"/>
    <w:rsid w:val="00D235E6"/>
    <w:rsid w:val="00D46863"/>
    <w:rsid w:val="00D47DEE"/>
    <w:rsid w:val="00D50C92"/>
    <w:rsid w:val="00D51C7C"/>
    <w:rsid w:val="00D54850"/>
    <w:rsid w:val="00D57341"/>
    <w:rsid w:val="00DB0ECF"/>
    <w:rsid w:val="00DB1331"/>
    <w:rsid w:val="00DB361B"/>
    <w:rsid w:val="00DB53FB"/>
    <w:rsid w:val="00DC41C1"/>
    <w:rsid w:val="00DE69CF"/>
    <w:rsid w:val="00DF29FD"/>
    <w:rsid w:val="00DF4A6C"/>
    <w:rsid w:val="00DF625A"/>
    <w:rsid w:val="00E02502"/>
    <w:rsid w:val="00E14A0C"/>
    <w:rsid w:val="00E2130C"/>
    <w:rsid w:val="00E31BC3"/>
    <w:rsid w:val="00E32764"/>
    <w:rsid w:val="00E33B1A"/>
    <w:rsid w:val="00E3489C"/>
    <w:rsid w:val="00E43028"/>
    <w:rsid w:val="00E52961"/>
    <w:rsid w:val="00E535BF"/>
    <w:rsid w:val="00E6237E"/>
    <w:rsid w:val="00E62A83"/>
    <w:rsid w:val="00E6556B"/>
    <w:rsid w:val="00E66C48"/>
    <w:rsid w:val="00E967B7"/>
    <w:rsid w:val="00EB10AD"/>
    <w:rsid w:val="00EC535D"/>
    <w:rsid w:val="00EC5B99"/>
    <w:rsid w:val="00EC6BA9"/>
    <w:rsid w:val="00ED036A"/>
    <w:rsid w:val="00ED27BE"/>
    <w:rsid w:val="00ED471C"/>
    <w:rsid w:val="00EE085D"/>
    <w:rsid w:val="00EE62B8"/>
    <w:rsid w:val="00F00A0B"/>
    <w:rsid w:val="00F04AA1"/>
    <w:rsid w:val="00F11BB0"/>
    <w:rsid w:val="00F25718"/>
    <w:rsid w:val="00F26D86"/>
    <w:rsid w:val="00F3183A"/>
    <w:rsid w:val="00F3241E"/>
    <w:rsid w:val="00F36860"/>
    <w:rsid w:val="00F37A52"/>
    <w:rsid w:val="00F426D8"/>
    <w:rsid w:val="00F6437E"/>
    <w:rsid w:val="00F7748A"/>
    <w:rsid w:val="00F82442"/>
    <w:rsid w:val="00F862E3"/>
    <w:rsid w:val="00F911BE"/>
    <w:rsid w:val="00FB4205"/>
    <w:rsid w:val="00FB6CB8"/>
    <w:rsid w:val="00FE0206"/>
    <w:rsid w:val="00FE3144"/>
    <w:rsid w:val="00FE55C1"/>
    <w:rsid w:val="00FF5E19"/>
    <w:rsid w:val="00FF5FF4"/>
    <w:rsid w:val="06589467"/>
    <w:rsid w:val="08E294D2"/>
    <w:rsid w:val="0AC10146"/>
    <w:rsid w:val="0BFEDCD7"/>
    <w:rsid w:val="0F0992D9"/>
    <w:rsid w:val="10166ADB"/>
    <w:rsid w:val="102EE711"/>
    <w:rsid w:val="116C597A"/>
    <w:rsid w:val="1248E6CF"/>
    <w:rsid w:val="18121F7E"/>
    <w:rsid w:val="18AB5F3C"/>
    <w:rsid w:val="19CC64DD"/>
    <w:rsid w:val="1AA6526E"/>
    <w:rsid w:val="1F94B88A"/>
    <w:rsid w:val="2242391B"/>
    <w:rsid w:val="22567E0A"/>
    <w:rsid w:val="2373E1F5"/>
    <w:rsid w:val="2404EFA6"/>
    <w:rsid w:val="2628CE57"/>
    <w:rsid w:val="292D09E0"/>
    <w:rsid w:val="300A4A22"/>
    <w:rsid w:val="31330F90"/>
    <w:rsid w:val="33388B5A"/>
    <w:rsid w:val="33CB5442"/>
    <w:rsid w:val="34D22BE8"/>
    <w:rsid w:val="375A6E47"/>
    <w:rsid w:val="37B356D5"/>
    <w:rsid w:val="39A95A34"/>
    <w:rsid w:val="3A8045F9"/>
    <w:rsid w:val="3FA5D9FC"/>
    <w:rsid w:val="4377371D"/>
    <w:rsid w:val="4582DE73"/>
    <w:rsid w:val="45928E38"/>
    <w:rsid w:val="469953C2"/>
    <w:rsid w:val="469EC43C"/>
    <w:rsid w:val="46C98727"/>
    <w:rsid w:val="495BFEA5"/>
    <w:rsid w:val="4985BFDB"/>
    <w:rsid w:val="4B2FBDFE"/>
    <w:rsid w:val="4BA89241"/>
    <w:rsid w:val="4BB399B2"/>
    <w:rsid w:val="4BC54742"/>
    <w:rsid w:val="4CFB347B"/>
    <w:rsid w:val="4DE55657"/>
    <w:rsid w:val="4FC96100"/>
    <w:rsid w:val="54811DC8"/>
    <w:rsid w:val="56132D50"/>
    <w:rsid w:val="5952BBFB"/>
    <w:rsid w:val="5B6F4909"/>
    <w:rsid w:val="5CC1E1A6"/>
    <w:rsid w:val="5E4CB22C"/>
    <w:rsid w:val="5EA7EDC9"/>
    <w:rsid w:val="5F4CCE30"/>
    <w:rsid w:val="5F4F78B0"/>
    <w:rsid w:val="60D83DEB"/>
    <w:rsid w:val="64F42A4C"/>
    <w:rsid w:val="65B39E4D"/>
    <w:rsid w:val="6793AE59"/>
    <w:rsid w:val="68808834"/>
    <w:rsid w:val="6A8D067D"/>
    <w:rsid w:val="6CF98AA0"/>
    <w:rsid w:val="6FEC442C"/>
    <w:rsid w:val="7075594E"/>
    <w:rsid w:val="72BB721E"/>
    <w:rsid w:val="75EA383A"/>
    <w:rsid w:val="76EC2038"/>
    <w:rsid w:val="7A39FC4B"/>
    <w:rsid w:val="7AB3E9B8"/>
    <w:rsid w:val="7D9B3961"/>
    <w:rsid w:val="7DBED9AC"/>
    <w:rsid w:val="7E6F16F1"/>
    <w:rsid w:val="7F0082EE"/>
    <w:rsid w:val="7F0B247B"/>
    <w:rsid w:val="7FB5F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343E1"/>
  <w15:chartTrackingRefBased/>
  <w15:docId w15:val="{D7C74211-E718-4048-8F46-35277104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2C5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8973D4"/>
    <w:rPr>
      <w:sz w:val="16"/>
      <w:szCs w:val="16"/>
    </w:rPr>
  </w:style>
  <w:style w:type="paragraph" w:styleId="Textodecomentrio">
    <w:name w:val="annotation text"/>
    <w:basedOn w:val="Normal"/>
    <w:link w:val="TextodecomentrioChar"/>
    <w:uiPriority w:val="99"/>
    <w:unhideWhenUsed/>
    <w:rsid w:val="008973D4"/>
    <w:pPr>
      <w:spacing w:line="240" w:lineRule="auto"/>
    </w:pPr>
    <w:rPr>
      <w:sz w:val="20"/>
      <w:szCs w:val="20"/>
    </w:rPr>
  </w:style>
  <w:style w:type="character" w:customStyle="1" w:styleId="TextodecomentrioChar">
    <w:name w:val="Texto de comentário Char"/>
    <w:basedOn w:val="Fontepargpadro"/>
    <w:link w:val="Textodecomentrio"/>
    <w:uiPriority w:val="99"/>
    <w:rsid w:val="008973D4"/>
    <w:rPr>
      <w:sz w:val="20"/>
      <w:szCs w:val="20"/>
    </w:rPr>
  </w:style>
  <w:style w:type="paragraph" w:styleId="Assuntodocomentrio">
    <w:name w:val="annotation subject"/>
    <w:basedOn w:val="Textodecomentrio"/>
    <w:next w:val="Textodecomentrio"/>
    <w:link w:val="AssuntodocomentrioChar"/>
    <w:uiPriority w:val="99"/>
    <w:semiHidden/>
    <w:unhideWhenUsed/>
    <w:rsid w:val="008973D4"/>
    <w:rPr>
      <w:b/>
      <w:bCs/>
    </w:rPr>
  </w:style>
  <w:style w:type="character" w:customStyle="1" w:styleId="AssuntodocomentrioChar">
    <w:name w:val="Assunto do comentário Char"/>
    <w:basedOn w:val="TextodecomentrioChar"/>
    <w:link w:val="Assuntodocomentrio"/>
    <w:uiPriority w:val="99"/>
    <w:semiHidden/>
    <w:rsid w:val="008973D4"/>
    <w:rPr>
      <w:b/>
      <w:bCs/>
      <w:sz w:val="20"/>
      <w:szCs w:val="20"/>
    </w:rPr>
  </w:style>
  <w:style w:type="paragraph" w:styleId="PargrafodaLista">
    <w:name w:val="List Paragraph"/>
    <w:aliases w:val="Vitor Título,Vitor T’tulo,List Paragraph_0,Capítulo,Vitor T?tulo,Bullet List,FooterText,numbered,Paragraphe de liste1,Bulletr List Paragraph,列出段落,列出段落1,List Paragraph21,Listeafsnit1,Párrafo de lista1,リスト段落1,Bullet list,Bullets 1,Meu,M"/>
    <w:basedOn w:val="Normal"/>
    <w:link w:val="PargrafodaListaChar"/>
    <w:uiPriority w:val="34"/>
    <w:qFormat/>
    <w:rsid w:val="001C027A"/>
    <w:pPr>
      <w:ind w:left="720"/>
      <w:contextualSpacing/>
    </w:pPr>
  </w:style>
  <w:style w:type="paragraph" w:styleId="Reviso">
    <w:name w:val="Revision"/>
    <w:hidden/>
    <w:uiPriority w:val="99"/>
    <w:semiHidden/>
    <w:rsid w:val="00AA1C52"/>
    <w:pPr>
      <w:spacing w:after="0" w:line="240" w:lineRule="auto"/>
    </w:pPr>
  </w:style>
  <w:style w:type="paragraph" w:styleId="Cabealho">
    <w:name w:val="header"/>
    <w:basedOn w:val="Normal"/>
    <w:link w:val="CabealhoChar1"/>
    <w:uiPriority w:val="99"/>
    <w:rsid w:val="009C2D5F"/>
    <w:pPr>
      <w:tabs>
        <w:tab w:val="center" w:pos="4419"/>
        <w:tab w:val="right" w:pos="8838"/>
      </w:tabs>
      <w:spacing w:after="0" w:line="320" w:lineRule="atLeast"/>
      <w:jc w:val="both"/>
    </w:pPr>
    <w:rPr>
      <w:rFonts w:ascii="Tahoma" w:eastAsia="Times New Roman" w:hAnsi="Tahoma" w:cs="Times New Roman"/>
      <w:sz w:val="24"/>
      <w:szCs w:val="20"/>
      <w:lang w:val="pt-BR" w:eastAsia="pt-BR"/>
    </w:rPr>
  </w:style>
  <w:style w:type="character" w:customStyle="1" w:styleId="CabealhoChar1">
    <w:name w:val="Cabeçalho Char1"/>
    <w:basedOn w:val="Fontepargpadro"/>
    <w:link w:val="Cabealho"/>
    <w:uiPriority w:val="99"/>
    <w:rsid w:val="009C2D5F"/>
    <w:rPr>
      <w:rFonts w:ascii="Tahoma" w:eastAsia="Times New Roman" w:hAnsi="Tahoma" w:cs="Times New Roman"/>
      <w:sz w:val="24"/>
      <w:szCs w:val="20"/>
      <w:lang w:val="pt-BR" w:eastAsia="pt-BR"/>
    </w:rPr>
  </w:style>
  <w:style w:type="character" w:customStyle="1" w:styleId="CabealhoChar">
    <w:name w:val="Cabeçalho Char"/>
    <w:basedOn w:val="Fontepargpadro"/>
    <w:uiPriority w:val="99"/>
    <w:semiHidden/>
    <w:rsid w:val="009C2D5F"/>
    <w:rPr>
      <w:rFonts w:ascii="Tahoma" w:eastAsia="Times New Roman" w:hAnsi="Tahoma" w:cs="Times New Roman"/>
      <w:sz w:val="24"/>
      <w:szCs w:val="20"/>
      <w:lang w:eastAsia="pt-BR"/>
    </w:rPr>
  </w:style>
  <w:style w:type="paragraph" w:styleId="Corpodetexto">
    <w:name w:val="Body Text"/>
    <w:basedOn w:val="Normal"/>
    <w:link w:val="CorpodetextoChar"/>
    <w:rsid w:val="009C2D5F"/>
    <w:pPr>
      <w:spacing w:after="120" w:line="320" w:lineRule="atLeast"/>
      <w:jc w:val="both"/>
    </w:pPr>
    <w:rPr>
      <w:rFonts w:ascii="Tahoma" w:eastAsia="Times New Roman" w:hAnsi="Tahoma" w:cs="Times New Roman"/>
      <w:sz w:val="24"/>
      <w:szCs w:val="20"/>
      <w:lang w:val="pt-BR" w:eastAsia="pt-BR"/>
    </w:rPr>
  </w:style>
  <w:style w:type="character" w:customStyle="1" w:styleId="CorpodetextoChar">
    <w:name w:val="Corpo de texto Char"/>
    <w:basedOn w:val="Fontepargpadro"/>
    <w:link w:val="Corpodetexto"/>
    <w:rsid w:val="009C2D5F"/>
    <w:rPr>
      <w:rFonts w:ascii="Tahoma" w:eastAsia="Times New Roman" w:hAnsi="Tahoma" w:cs="Times New Roman"/>
      <w:sz w:val="24"/>
      <w:szCs w:val="20"/>
      <w:lang w:val="pt-BR" w:eastAsia="pt-BR"/>
    </w:rPr>
  </w:style>
  <w:style w:type="paragraph" w:customStyle="1" w:styleId="Default">
    <w:name w:val="Default"/>
    <w:rsid w:val="009C2D5F"/>
    <w:pPr>
      <w:autoSpaceDE w:val="0"/>
      <w:autoSpaceDN w:val="0"/>
      <w:adjustRightInd w:val="0"/>
      <w:spacing w:after="0" w:line="240" w:lineRule="auto"/>
    </w:pPr>
    <w:rPr>
      <w:rFonts w:ascii="Garamond" w:eastAsia="Times New Roman" w:hAnsi="Garamond" w:cs="Garamond"/>
      <w:color w:val="000000"/>
      <w:sz w:val="24"/>
      <w:szCs w:val="24"/>
      <w:lang w:val="pt-BR" w:eastAsia="pt-BR"/>
    </w:rPr>
  </w:style>
  <w:style w:type="paragraph" w:styleId="Rodap">
    <w:name w:val="footer"/>
    <w:basedOn w:val="Normal"/>
    <w:link w:val="RodapChar"/>
    <w:uiPriority w:val="99"/>
    <w:unhideWhenUsed/>
    <w:rsid w:val="009C2D5F"/>
    <w:pPr>
      <w:tabs>
        <w:tab w:val="center" w:pos="4252"/>
        <w:tab w:val="right" w:pos="8504"/>
      </w:tabs>
      <w:spacing w:after="0" w:line="240" w:lineRule="auto"/>
      <w:jc w:val="both"/>
    </w:pPr>
    <w:rPr>
      <w:rFonts w:ascii="Tahoma" w:eastAsia="Times New Roman" w:hAnsi="Tahoma" w:cs="Times New Roman"/>
      <w:sz w:val="24"/>
      <w:szCs w:val="20"/>
      <w:lang w:val="pt-BR" w:eastAsia="pt-BR"/>
    </w:rPr>
  </w:style>
  <w:style w:type="character" w:customStyle="1" w:styleId="RodapChar">
    <w:name w:val="Rodapé Char"/>
    <w:basedOn w:val="Fontepargpadro"/>
    <w:link w:val="Rodap"/>
    <w:uiPriority w:val="99"/>
    <w:rsid w:val="009C2D5F"/>
    <w:rPr>
      <w:rFonts w:ascii="Tahoma" w:eastAsia="Times New Roman" w:hAnsi="Tahoma" w:cs="Times New Roman"/>
      <w:sz w:val="24"/>
      <w:szCs w:val="20"/>
      <w:lang w:val="pt-BR" w:eastAsia="pt-BR"/>
    </w:rPr>
  </w:style>
  <w:style w:type="paragraph" w:styleId="Textodebalo">
    <w:name w:val="Balloon Text"/>
    <w:basedOn w:val="Normal"/>
    <w:link w:val="TextodebaloChar"/>
    <w:uiPriority w:val="99"/>
    <w:semiHidden/>
    <w:unhideWhenUsed/>
    <w:rsid w:val="009C2D5F"/>
    <w:pPr>
      <w:spacing w:after="0" w:line="240" w:lineRule="auto"/>
      <w:jc w:val="both"/>
    </w:pPr>
    <w:rPr>
      <w:rFonts w:ascii="Tahoma" w:eastAsia="Times New Roman" w:hAnsi="Tahoma" w:cs="Tahoma"/>
      <w:sz w:val="16"/>
      <w:szCs w:val="16"/>
      <w:lang w:val="pt-BR" w:eastAsia="pt-BR"/>
    </w:rPr>
  </w:style>
  <w:style w:type="character" w:customStyle="1" w:styleId="TextodebaloChar">
    <w:name w:val="Texto de balão Char"/>
    <w:basedOn w:val="Fontepargpadro"/>
    <w:link w:val="Textodebalo"/>
    <w:uiPriority w:val="99"/>
    <w:semiHidden/>
    <w:rsid w:val="009C2D5F"/>
    <w:rPr>
      <w:rFonts w:ascii="Tahoma" w:eastAsia="Times New Roman" w:hAnsi="Tahoma" w:cs="Tahoma"/>
      <w:sz w:val="16"/>
      <w:szCs w:val="16"/>
      <w:lang w:val="pt-BR" w:eastAsia="pt-BR"/>
    </w:rPr>
  </w:style>
  <w:style w:type="numbering" w:customStyle="1" w:styleId="Semlista1">
    <w:name w:val="Sem lista1"/>
    <w:next w:val="Semlista"/>
    <w:uiPriority w:val="99"/>
    <w:semiHidden/>
    <w:unhideWhenUsed/>
    <w:rsid w:val="009C2D5F"/>
  </w:style>
  <w:style w:type="character" w:styleId="Hyperlink">
    <w:name w:val="Hyperlink"/>
    <w:basedOn w:val="Fontepargpadro"/>
    <w:uiPriority w:val="99"/>
    <w:unhideWhenUsed/>
    <w:rsid w:val="009C2D5F"/>
    <w:rPr>
      <w:color w:val="0563C1"/>
      <w:u w:val="single"/>
    </w:rPr>
  </w:style>
  <w:style w:type="character" w:styleId="HiperlinkVisitado">
    <w:name w:val="FollowedHyperlink"/>
    <w:basedOn w:val="Fontepargpadro"/>
    <w:uiPriority w:val="99"/>
    <w:semiHidden/>
    <w:unhideWhenUsed/>
    <w:rsid w:val="009C2D5F"/>
    <w:rPr>
      <w:color w:val="954F72"/>
      <w:u w:val="single"/>
    </w:rPr>
  </w:style>
  <w:style w:type="paragraph" w:customStyle="1" w:styleId="msonormal0">
    <w:name w:val="msonormal"/>
    <w:basedOn w:val="Normal"/>
    <w:rsid w:val="009C2D5F"/>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xl65">
    <w:name w:val="xl65"/>
    <w:basedOn w:val="Normal"/>
    <w:rsid w:val="009C2D5F"/>
    <w:pPr>
      <w:shd w:val="clear" w:color="000000" w:fill="4472C4"/>
      <w:spacing w:before="100" w:beforeAutospacing="1" w:after="100" w:afterAutospacing="1" w:line="240" w:lineRule="auto"/>
      <w:jc w:val="center"/>
    </w:pPr>
    <w:rPr>
      <w:rFonts w:ascii="Times New Roman" w:eastAsia="Times New Roman" w:hAnsi="Times New Roman" w:cs="Times New Roman"/>
      <w:color w:val="FFFFFF"/>
      <w:sz w:val="24"/>
      <w:szCs w:val="24"/>
      <w:lang w:val="pt-BR" w:eastAsia="pt-BR"/>
    </w:rPr>
  </w:style>
  <w:style w:type="paragraph" w:customStyle="1" w:styleId="xl68">
    <w:name w:val="xl68"/>
    <w:basedOn w:val="Normal"/>
    <w:rsid w:val="009C2D5F"/>
    <w:pPr>
      <w:shd w:val="clear" w:color="000000" w:fill="4472C4"/>
      <w:spacing w:before="100" w:beforeAutospacing="1" w:after="100" w:afterAutospacing="1" w:line="240" w:lineRule="auto"/>
      <w:jc w:val="center"/>
    </w:pPr>
    <w:rPr>
      <w:rFonts w:ascii="Times New Roman" w:eastAsia="Times New Roman" w:hAnsi="Times New Roman" w:cs="Times New Roman"/>
      <w:color w:val="FFFFFF"/>
      <w:sz w:val="24"/>
      <w:szCs w:val="24"/>
      <w:lang w:val="pt-BR" w:eastAsia="pt-BR"/>
    </w:rPr>
  </w:style>
  <w:style w:type="paragraph" w:customStyle="1" w:styleId="xl73">
    <w:name w:val="xl73"/>
    <w:basedOn w:val="Normal"/>
    <w:rsid w:val="009C2D5F"/>
    <w:pPr>
      <w:shd w:val="clear" w:color="000000" w:fill="4472C4"/>
      <w:spacing w:before="100" w:beforeAutospacing="1" w:after="100" w:afterAutospacing="1" w:line="240" w:lineRule="auto"/>
      <w:jc w:val="center"/>
    </w:pPr>
    <w:rPr>
      <w:rFonts w:ascii="Times New Roman" w:eastAsia="Times New Roman" w:hAnsi="Times New Roman" w:cs="Times New Roman"/>
      <w:color w:val="FFFFFF"/>
      <w:sz w:val="24"/>
      <w:szCs w:val="24"/>
      <w:lang w:val="pt-BR" w:eastAsia="pt-BR"/>
    </w:rPr>
  </w:style>
  <w:style w:type="paragraph" w:customStyle="1" w:styleId="xl76">
    <w:name w:val="xl76"/>
    <w:basedOn w:val="Normal"/>
    <w:rsid w:val="009C2D5F"/>
    <w:pPr>
      <w:shd w:val="clear" w:color="000000" w:fill="4472C4"/>
      <w:spacing w:before="100" w:beforeAutospacing="1" w:after="100" w:afterAutospacing="1" w:line="240" w:lineRule="auto"/>
      <w:jc w:val="center"/>
    </w:pPr>
    <w:rPr>
      <w:rFonts w:ascii="Times New Roman" w:eastAsia="Times New Roman" w:hAnsi="Times New Roman" w:cs="Times New Roman"/>
      <w:color w:val="FFFFFF"/>
      <w:sz w:val="24"/>
      <w:szCs w:val="24"/>
      <w:lang w:val="pt-BR" w:eastAsia="pt-BR"/>
    </w:rPr>
  </w:style>
  <w:style w:type="paragraph" w:customStyle="1" w:styleId="xl66">
    <w:name w:val="xl66"/>
    <w:basedOn w:val="Normal"/>
    <w:rsid w:val="009C2D5F"/>
    <w:pPr>
      <w:spacing w:before="100" w:beforeAutospacing="1" w:after="100" w:afterAutospacing="1" w:line="240" w:lineRule="auto"/>
      <w:jc w:val="center"/>
    </w:pPr>
    <w:rPr>
      <w:rFonts w:ascii="Times New Roman" w:eastAsia="Times New Roman" w:hAnsi="Times New Roman" w:cs="Times New Roman"/>
      <w:sz w:val="16"/>
      <w:szCs w:val="16"/>
      <w:lang w:val="pt-BR" w:eastAsia="pt-BR"/>
    </w:rPr>
  </w:style>
  <w:style w:type="paragraph" w:customStyle="1" w:styleId="xl67">
    <w:name w:val="xl67"/>
    <w:basedOn w:val="Normal"/>
    <w:rsid w:val="009C2D5F"/>
    <w:pPr>
      <w:spacing w:before="100" w:beforeAutospacing="1" w:after="100" w:afterAutospacing="1" w:line="240" w:lineRule="auto"/>
    </w:pPr>
    <w:rPr>
      <w:rFonts w:ascii="Times New Roman" w:eastAsia="Times New Roman" w:hAnsi="Times New Roman" w:cs="Times New Roman"/>
      <w:sz w:val="16"/>
      <w:szCs w:val="16"/>
      <w:lang w:val="pt-BR" w:eastAsia="pt-BR"/>
    </w:rPr>
  </w:style>
  <w:style w:type="paragraph" w:customStyle="1" w:styleId="xl69">
    <w:name w:val="xl69"/>
    <w:basedOn w:val="Normal"/>
    <w:rsid w:val="009C2D5F"/>
    <w:pPr>
      <w:spacing w:before="100" w:beforeAutospacing="1" w:after="100" w:afterAutospacing="1" w:line="240" w:lineRule="auto"/>
    </w:pPr>
    <w:rPr>
      <w:rFonts w:ascii="Times New Roman" w:eastAsia="Times New Roman" w:hAnsi="Times New Roman" w:cs="Times New Roman"/>
      <w:sz w:val="16"/>
      <w:szCs w:val="16"/>
      <w:lang w:val="pt-BR" w:eastAsia="pt-BR"/>
    </w:rPr>
  </w:style>
  <w:style w:type="paragraph" w:customStyle="1" w:styleId="xl70">
    <w:name w:val="xl70"/>
    <w:basedOn w:val="Normal"/>
    <w:rsid w:val="009C2D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pt-BR" w:eastAsia="pt-BR"/>
    </w:rPr>
  </w:style>
  <w:style w:type="paragraph" w:customStyle="1" w:styleId="xl71">
    <w:name w:val="xl71"/>
    <w:basedOn w:val="Normal"/>
    <w:rsid w:val="009C2D5F"/>
    <w:pPr>
      <w:pBdr>
        <w:top w:val="single" w:sz="4" w:space="0" w:color="A9D08E"/>
        <w:bottom w:val="single" w:sz="4" w:space="0" w:color="A9D08E"/>
      </w:pBdr>
      <w:shd w:val="clear" w:color="E2EFDA" w:fill="FFFF00"/>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xl72">
    <w:name w:val="xl72"/>
    <w:basedOn w:val="Normal"/>
    <w:rsid w:val="009C2D5F"/>
    <w:pPr>
      <w:pBdr>
        <w:top w:val="single" w:sz="4" w:space="0" w:color="A9D08E"/>
        <w:bottom w:val="single" w:sz="4" w:space="0" w:color="A9D08E"/>
      </w:pBdr>
      <w:shd w:val="clear" w:color="000000" w:fill="FFFF00"/>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xl74">
    <w:name w:val="xl74"/>
    <w:basedOn w:val="Normal"/>
    <w:rsid w:val="009C2D5F"/>
    <w:pPr>
      <w:shd w:val="clear" w:color="E2EFDA" w:fill="FFFF00"/>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xl75">
    <w:name w:val="xl75"/>
    <w:basedOn w:val="Normal"/>
    <w:rsid w:val="009C2D5F"/>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pt-BR" w:eastAsia="pt-BR"/>
    </w:rPr>
  </w:style>
  <w:style w:type="paragraph" w:customStyle="1" w:styleId="xl77">
    <w:name w:val="xl77"/>
    <w:basedOn w:val="Normal"/>
    <w:rsid w:val="009C2D5F"/>
    <w:pP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16"/>
      <w:szCs w:val="16"/>
      <w:lang w:val="pt-BR" w:eastAsia="pt-BR"/>
    </w:rPr>
  </w:style>
  <w:style w:type="paragraph" w:customStyle="1" w:styleId="xl78">
    <w:name w:val="xl78"/>
    <w:basedOn w:val="Normal"/>
    <w:rsid w:val="009C2D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16"/>
      <w:szCs w:val="16"/>
      <w:lang w:val="pt-BR" w:eastAsia="pt-BR"/>
    </w:rPr>
  </w:style>
  <w:style w:type="paragraph" w:customStyle="1" w:styleId="xl79">
    <w:name w:val="xl79"/>
    <w:basedOn w:val="Normal"/>
    <w:rsid w:val="009C2D5F"/>
    <w:pPr>
      <w:pBdr>
        <w:top w:val="single" w:sz="4" w:space="0" w:color="A9D08E"/>
        <w:bottom w:val="single" w:sz="4" w:space="0" w:color="A9D08E"/>
      </w:pBdr>
      <w:shd w:val="clear" w:color="000000" w:fill="FFFF00"/>
      <w:spacing w:before="100" w:beforeAutospacing="1" w:after="100" w:afterAutospacing="1" w:line="240" w:lineRule="auto"/>
      <w:jc w:val="center"/>
    </w:pPr>
    <w:rPr>
      <w:rFonts w:ascii="Times New Roman" w:eastAsia="Times New Roman" w:hAnsi="Times New Roman" w:cs="Times New Roman"/>
      <w:sz w:val="16"/>
      <w:szCs w:val="16"/>
      <w:lang w:val="pt-BR" w:eastAsia="pt-BR"/>
    </w:rPr>
  </w:style>
  <w:style w:type="paragraph" w:customStyle="1" w:styleId="xl80">
    <w:name w:val="xl80"/>
    <w:basedOn w:val="Normal"/>
    <w:rsid w:val="009C2D5F"/>
    <w:pPr>
      <w:shd w:val="clear" w:color="000000" w:fill="FFFF00"/>
      <w:spacing w:before="100" w:beforeAutospacing="1" w:after="100" w:afterAutospacing="1" w:line="240" w:lineRule="auto"/>
    </w:pPr>
    <w:rPr>
      <w:rFonts w:ascii="Times New Roman" w:eastAsia="Times New Roman" w:hAnsi="Times New Roman" w:cs="Times New Roman"/>
      <w:b/>
      <w:bCs/>
      <w:sz w:val="16"/>
      <w:szCs w:val="16"/>
      <w:lang w:val="pt-BR" w:eastAsia="pt-BR"/>
    </w:rPr>
  </w:style>
  <w:style w:type="paragraph" w:customStyle="1" w:styleId="xl81">
    <w:name w:val="xl81"/>
    <w:basedOn w:val="Normal"/>
    <w:rsid w:val="009C2D5F"/>
    <w:pPr>
      <w:shd w:val="clear" w:color="000000" w:fill="FFFF00"/>
      <w:spacing w:before="100" w:beforeAutospacing="1" w:after="100" w:afterAutospacing="1" w:line="240" w:lineRule="auto"/>
      <w:jc w:val="center"/>
    </w:pPr>
    <w:rPr>
      <w:rFonts w:ascii="Times New Roman" w:eastAsia="Times New Roman" w:hAnsi="Times New Roman" w:cs="Times New Roman"/>
      <w:sz w:val="16"/>
      <w:szCs w:val="16"/>
      <w:lang w:val="pt-BR" w:eastAsia="pt-BR"/>
    </w:rPr>
  </w:style>
  <w:style w:type="paragraph" w:customStyle="1" w:styleId="xl82">
    <w:name w:val="xl82"/>
    <w:basedOn w:val="Normal"/>
    <w:rsid w:val="009C2D5F"/>
    <w:pPr>
      <w:shd w:val="clear" w:color="000000" w:fill="FFFF00"/>
      <w:spacing w:before="100" w:beforeAutospacing="1" w:after="100" w:afterAutospacing="1" w:line="240" w:lineRule="auto"/>
    </w:pPr>
    <w:rPr>
      <w:rFonts w:ascii="Times New Roman" w:eastAsia="Times New Roman" w:hAnsi="Times New Roman" w:cs="Times New Roman"/>
      <w:sz w:val="16"/>
      <w:szCs w:val="16"/>
      <w:lang w:val="pt-BR" w:eastAsia="pt-BR"/>
    </w:rPr>
  </w:style>
  <w:style w:type="numbering" w:customStyle="1" w:styleId="NoList1">
    <w:name w:val="No List1"/>
    <w:next w:val="Semlista"/>
    <w:uiPriority w:val="99"/>
    <w:semiHidden/>
    <w:unhideWhenUsed/>
    <w:rsid w:val="009C2D5F"/>
  </w:style>
  <w:style w:type="numbering" w:customStyle="1" w:styleId="NoList2">
    <w:name w:val="No List2"/>
    <w:next w:val="Semlista"/>
    <w:uiPriority w:val="99"/>
    <w:semiHidden/>
    <w:unhideWhenUsed/>
    <w:rsid w:val="009C2D5F"/>
  </w:style>
  <w:style w:type="character" w:customStyle="1" w:styleId="PargrafodaListaChar">
    <w:name w:val="Parágrafo da Lista Char"/>
    <w:aliases w:val="Vitor Título Char,Vitor T’tulo Char,List Paragraph_0 Char,Capítulo Char,Vitor T?tulo Char,Bullet List Char,FooterText Char,numbered Char,Paragraphe de liste1 Char,Bulletr List Paragraph Char,列出段落 Char,列出段落1 Char,Listeafsnit1 Char"/>
    <w:link w:val="PargrafodaLista"/>
    <w:uiPriority w:val="34"/>
    <w:qFormat/>
    <w:rsid w:val="002F3D0E"/>
  </w:style>
  <w:style w:type="character" w:styleId="MenoPendente">
    <w:name w:val="Unresolved Mention"/>
    <w:basedOn w:val="Fontepargpadro"/>
    <w:uiPriority w:val="99"/>
    <w:semiHidden/>
    <w:unhideWhenUsed/>
    <w:rsid w:val="00CD30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gentefiduciario@planner.com.b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ridico@canalsecuritizadora.com.b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E8DBD241959A8B49B084DFC1376C82BE" ma:contentTypeVersion="20" ma:contentTypeDescription="Criar um novo documento." ma:contentTypeScope="" ma:versionID="8f297a8ba347ee33b790cee5185bfeb1">
  <xsd:schema xmlns:xsd="http://www.w3.org/2001/XMLSchema" xmlns:xs="http://www.w3.org/2001/XMLSchema" xmlns:p="http://schemas.microsoft.com/office/2006/metadata/properties" xmlns:ns2="5cf7bc02-d943-43c5-88ad-c34f3aeabd6b" xmlns:ns3="f573ba94-0c0e-46e8-b3a4-aefe41146f5c" targetNamespace="http://schemas.microsoft.com/office/2006/metadata/properties" ma:root="true" ma:fieldsID="d3fce6560d613ff122793e840b7aa990" ns2:_="" ns3:_="">
    <xsd:import namespace="5cf7bc02-d943-43c5-88ad-c34f3aeabd6b"/>
    <xsd:import namespace="f573ba94-0c0e-46e8-b3a4-aefe41146f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element ref="ns2:DataeHor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7bc02-d943-43c5-88ad-c34f3aeab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m" ma:readOnly="false" ma:fieldId="{5cf76f15-5ced-4ddc-b409-7134ff3c332f}" ma:taxonomyMulti="true" ma:sspId="e89c2d97-2204-4d65-a3a0-55dd26cb8e84"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aeHora" ma:index="26" nillable="true" ma:displayName="Data e Hora" ma:format="DateOnly" ma:internalName="DataeHora">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73ba94-0c0e-46e8-b3a4-aefe41146f5c" elementFormDefault="qualified">
    <xsd:import namespace="http://schemas.microsoft.com/office/2006/documentManagement/types"/>
    <xsd:import namespace="http://schemas.microsoft.com/office/infopath/2007/PartnerControls"/>
    <xsd:element name="SharedWithUsers" ma:index="16"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Partilhado Com" ma:internalName="SharedWithDetails" ma:readOnly="true">
      <xsd:simpleType>
        <xsd:restriction base="dms:Note">
          <xsd:maxLength value="255"/>
        </xsd:restriction>
      </xsd:simpleType>
    </xsd:element>
    <xsd:element name="TaxCatchAll" ma:index="21" nillable="true" ma:displayName="Taxonomy Catch All Column" ma:hidden="true" ma:list="{fb575634-53d3-448c-ab84-ee80e909d978}" ma:internalName="TaxCatchAll" ma:showField="CatchAllData" ma:web="f573ba94-0c0e-46e8-b3a4-aefe41146f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573ba94-0c0e-46e8-b3a4-aefe41146f5c" xsi:nil="true"/>
    <lcf76f155ced4ddcb4097134ff3c332f xmlns="5cf7bc02-d943-43c5-88ad-c34f3aeabd6b">
      <Terms xmlns="http://schemas.microsoft.com/office/infopath/2007/PartnerControls"/>
    </lcf76f155ced4ddcb4097134ff3c332f>
    <DataeHora xmlns="5cf7bc02-d943-43c5-88ad-c34f3aeabd6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EFB32D-230A-40AC-8C76-83C159F3CBEA}">
  <ds:schemaRefs>
    <ds:schemaRef ds:uri="http://schemas.openxmlformats.org/officeDocument/2006/bibliography"/>
  </ds:schemaRefs>
</ds:datastoreItem>
</file>

<file path=customXml/itemProps2.xml><?xml version="1.0" encoding="utf-8"?>
<ds:datastoreItem xmlns:ds="http://schemas.openxmlformats.org/officeDocument/2006/customXml" ds:itemID="{998A5C8D-A4F1-408F-B7A7-57AC9471B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7bc02-d943-43c5-88ad-c34f3aeabd6b"/>
    <ds:schemaRef ds:uri="f573ba94-0c0e-46e8-b3a4-aefe41146f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1BE098-E542-4C90-8DFF-74CB973F99A0}">
  <ds:schemaRefs>
    <ds:schemaRef ds:uri="http://schemas.microsoft.com/office/2006/metadata/properties"/>
    <ds:schemaRef ds:uri="http://schemas.microsoft.com/office/infopath/2007/PartnerControls"/>
    <ds:schemaRef ds:uri="f573ba94-0c0e-46e8-b3a4-aefe41146f5c"/>
    <ds:schemaRef ds:uri="5cf7bc02-d943-43c5-88ad-c34f3aeabd6b"/>
  </ds:schemaRefs>
</ds:datastoreItem>
</file>

<file path=customXml/itemProps4.xml><?xml version="1.0" encoding="utf-8"?>
<ds:datastoreItem xmlns:ds="http://schemas.openxmlformats.org/officeDocument/2006/customXml" ds:itemID="{5A344DEB-84B9-463C-843C-F22ED1B6EF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1821</Words>
  <Characters>9838</Characters>
  <Application>Microsoft Office Word</Application>
  <DocSecurity>0</DocSecurity>
  <Lines>81</Lines>
  <Paragraphs>23</Paragraphs>
  <ScaleCrop>false</ScaleCrop>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Fonte</dc:creator>
  <cp:keywords/>
  <dc:description/>
  <cp:lastModifiedBy>Dayane Ferreira</cp:lastModifiedBy>
  <cp:revision>3</cp:revision>
  <cp:lastPrinted>2026-09-24T14:02:00Z</cp:lastPrinted>
  <dcterms:created xsi:type="dcterms:W3CDTF">2026-09-24T14:01:00Z</dcterms:created>
  <dcterms:modified xsi:type="dcterms:W3CDTF">2026-09-24T14:03:00Z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0x010100E8DBD241959A8B49B084DFC1376C82BE</vt:lpwstr>
  </property>
  <property fmtid="{D5CDD505-2E9C-101B-9397-08002B2CF9AE}" pid="3" name="MediaServiceImageTags">
    <vt:lpwstr/>
  </property>
</Properties>
</file>